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C7" w:rsidRDefault="00B26EC7" w:rsidP="00B26EC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  <w:cs/>
        </w:rPr>
      </w:pPr>
      <w:r w:rsidRPr="00660EB7">
        <w:rPr>
          <w:rFonts w:ascii="TH SarabunPSK" w:eastAsia="DilleniaNew-Bold" w:hAnsi="TH SarabunPSK" w:cs="TH SarabunPSK"/>
          <w:b/>
          <w:bCs/>
          <w:sz w:val="28"/>
          <w:cs/>
        </w:rPr>
        <w:t>วิชา</w:t>
      </w:r>
      <w:r>
        <w:rPr>
          <w:rFonts w:ascii="TH SarabunPSK" w:eastAsia="DilleniaNew-Bold" w:hAnsi="TH SarabunPSK" w:cs="TH SarabunPSK" w:hint="cs"/>
          <w:b/>
          <w:bCs/>
          <w:sz w:val="28"/>
          <w:cs/>
        </w:rPr>
        <w:t>เลือก</w:t>
      </w:r>
      <w:r w:rsidRPr="00660EB7">
        <w:rPr>
          <w:rFonts w:ascii="TH SarabunPSK" w:eastAsia="DilleniaNew-Bold" w:hAnsi="TH SarabunPSK" w:cs="TH SarabunPSK"/>
          <w:b/>
          <w:bCs/>
          <w:sz w:val="28"/>
          <w:cs/>
        </w:rPr>
        <w:t>ภาษา</w:t>
      </w:r>
      <w:r>
        <w:rPr>
          <w:rFonts w:ascii="TH SarabunPSK" w:eastAsia="DilleniaNew-Bold" w:hAnsi="TH SarabunPSK" w:cs="TH SarabunPSK" w:hint="cs"/>
          <w:b/>
          <w:bCs/>
          <w:sz w:val="28"/>
          <w:cs/>
        </w:rPr>
        <w:t>ฮินดี</w:t>
      </w:r>
    </w:p>
    <w:p w:rsidR="00B26EC7" w:rsidRPr="00351815" w:rsidRDefault="00B26EC7" w:rsidP="00B26EC7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351815">
        <w:rPr>
          <w:rFonts w:ascii="TH SarabunPSK" w:eastAsia="Cordia New" w:hAnsi="TH SarabunPSK" w:cs="TH SarabunPSK"/>
          <w:b/>
          <w:bCs/>
          <w:sz w:val="28"/>
          <w:cs/>
        </w:rPr>
        <w:t xml:space="preserve">(หลักสูตรปรับปรุง  พ.ศ.  </w:t>
      </w:r>
      <w:r w:rsidRPr="00351815">
        <w:rPr>
          <w:rFonts w:ascii="TH SarabunPSK" w:eastAsia="Cordia New" w:hAnsi="TH SarabunPSK" w:cs="TH SarabunPSK"/>
          <w:b/>
          <w:bCs/>
          <w:sz w:val="28"/>
        </w:rPr>
        <w:t>2557</w:t>
      </w:r>
      <w:r w:rsidRPr="00351815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B26EC7" w:rsidRPr="00660EB7" w:rsidRDefault="00B26EC7" w:rsidP="00B26EC7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28"/>
        </w:rPr>
      </w:pPr>
    </w:p>
    <w:p w:rsidR="00B26EC7" w:rsidRPr="00660EB7" w:rsidRDefault="00B26EC7" w:rsidP="00B26EC7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28"/>
        </w:rPr>
      </w:pPr>
      <w:r>
        <w:rPr>
          <w:rFonts w:ascii="TH SarabunPSK" w:eastAsia="DilleniaNew-Bold" w:hAnsi="TH SarabunPSK" w:cs="TH SarabunPSK"/>
          <w:b/>
          <w:bCs/>
          <w:sz w:val="28"/>
        </w:rPr>
        <w:t xml:space="preserve">  1</w:t>
      </w:r>
      <w:r w:rsidRPr="00660EB7">
        <w:rPr>
          <w:rFonts w:ascii="TH SarabunPSK" w:eastAsia="DilleniaNew-Bold" w:hAnsi="TH SarabunPSK" w:cs="TH SarabunPSK"/>
          <w:b/>
          <w:bCs/>
          <w:sz w:val="28"/>
          <w:cs/>
        </w:rPr>
        <w:t>.  หน่วยงานที่รับผิดชอบ</w:t>
      </w:r>
    </w:p>
    <w:p w:rsidR="00B26EC7" w:rsidRPr="00660EB7" w:rsidRDefault="00B26EC7" w:rsidP="00B26EC7">
      <w:pPr>
        <w:autoSpaceDE w:val="0"/>
        <w:autoSpaceDN w:val="0"/>
        <w:adjustRightInd w:val="0"/>
        <w:spacing w:after="0" w:line="240" w:lineRule="auto"/>
        <w:ind w:right="-114"/>
        <w:rPr>
          <w:rFonts w:ascii="TH SarabunPSK" w:eastAsia="DilleniaNew" w:hAnsi="TH SarabunPSK" w:cs="TH SarabunPSK"/>
          <w:sz w:val="28"/>
        </w:rPr>
      </w:pPr>
      <w:r w:rsidRPr="00660EB7">
        <w:rPr>
          <w:rFonts w:ascii="TH SarabunPSK" w:eastAsia="DilleniaNew" w:hAnsi="TH SarabunPSK" w:cs="TH SarabunPSK"/>
          <w:sz w:val="28"/>
          <w:cs/>
        </w:rPr>
        <w:t xml:space="preserve">  </w:t>
      </w:r>
      <w:r>
        <w:rPr>
          <w:rFonts w:ascii="TH SarabunPSK" w:eastAsia="DilleniaNew" w:hAnsi="TH SarabunPSK" w:cs="TH SarabunPSK" w:hint="cs"/>
          <w:sz w:val="28"/>
          <w:cs/>
        </w:rPr>
        <w:tab/>
      </w:r>
      <w:r w:rsidRPr="00660EB7">
        <w:rPr>
          <w:rFonts w:ascii="TH SarabunPSK" w:eastAsia="DilleniaNew" w:hAnsi="TH SarabunPSK" w:cs="TH SarabunPSK"/>
          <w:sz w:val="28"/>
          <w:cs/>
        </w:rPr>
        <w:t>สาขาวิชาภาษา</w:t>
      </w:r>
      <w:r>
        <w:rPr>
          <w:rFonts w:ascii="TH SarabunPSK" w:eastAsia="DilleniaNew" w:hAnsi="TH SarabunPSK" w:cs="TH SarabunPSK" w:hint="cs"/>
          <w:sz w:val="28"/>
          <w:cs/>
        </w:rPr>
        <w:t xml:space="preserve">บาลีและสันสกฤต  </w:t>
      </w:r>
      <w:r w:rsidRPr="00660EB7">
        <w:rPr>
          <w:rFonts w:ascii="TH SarabunPSK" w:eastAsia="DilleniaNew" w:hAnsi="TH SarabunPSK" w:cs="TH SarabunPSK"/>
          <w:sz w:val="28"/>
          <w:cs/>
        </w:rPr>
        <w:t>ภาควิชาภาษาตะวันออก</w:t>
      </w:r>
      <w:r>
        <w:rPr>
          <w:rFonts w:ascii="TH SarabunPSK" w:eastAsia="DilleniaNew" w:hAnsi="TH SarabunPSK" w:cs="TH SarabunPSK" w:hint="cs"/>
          <w:sz w:val="28"/>
          <w:cs/>
        </w:rPr>
        <w:t xml:space="preserve"> </w:t>
      </w:r>
      <w:r w:rsidRPr="00660EB7">
        <w:rPr>
          <w:rFonts w:ascii="TH SarabunPSK" w:eastAsia="DilleniaNew" w:hAnsi="TH SarabunPSK" w:cs="TH SarabunPSK"/>
          <w:sz w:val="28"/>
        </w:rPr>
        <w:t xml:space="preserve"> </w:t>
      </w:r>
      <w:r w:rsidRPr="00660EB7">
        <w:rPr>
          <w:rFonts w:ascii="TH SarabunPSK" w:eastAsia="DilleniaNew" w:hAnsi="TH SarabunPSK" w:cs="TH SarabunPSK"/>
          <w:sz w:val="28"/>
          <w:cs/>
        </w:rPr>
        <w:t>คณะอักษรศาสตร์</w:t>
      </w:r>
      <w:r>
        <w:rPr>
          <w:rFonts w:ascii="TH SarabunPSK" w:eastAsia="DilleniaNew" w:hAnsi="TH SarabunPSK" w:cs="TH SarabunPSK" w:hint="cs"/>
          <w:sz w:val="28"/>
          <w:cs/>
        </w:rPr>
        <w:t xml:space="preserve"> </w:t>
      </w:r>
      <w:r>
        <w:rPr>
          <w:rFonts w:ascii="TH SarabunPSK" w:eastAsia="DilleniaNew" w:hAnsi="TH SarabunPSK" w:cs="TH SarabunPSK"/>
          <w:sz w:val="28"/>
        </w:rPr>
        <w:t xml:space="preserve">  </w:t>
      </w:r>
      <w:r w:rsidRPr="00660EB7">
        <w:rPr>
          <w:rFonts w:ascii="TH SarabunPSK" w:eastAsia="DilleniaNew" w:hAnsi="TH SarabunPSK" w:cs="TH SarabunPSK"/>
          <w:sz w:val="28"/>
          <w:cs/>
        </w:rPr>
        <w:t>จุฬาลงกรณ์มหาวิทยาลัย</w:t>
      </w:r>
    </w:p>
    <w:p w:rsidR="00B26EC7" w:rsidRPr="006E5A63" w:rsidRDefault="00B26EC7" w:rsidP="00B26EC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18"/>
          <w:szCs w:val="18"/>
        </w:rPr>
      </w:pPr>
    </w:p>
    <w:p w:rsidR="00B26EC7" w:rsidRPr="006E5A63" w:rsidRDefault="00B26EC7" w:rsidP="00B26EC7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16"/>
          <w:szCs w:val="16"/>
        </w:rPr>
      </w:pPr>
      <w:r>
        <w:rPr>
          <w:rFonts w:ascii="TH SarabunPSK" w:eastAsia="DilleniaNew" w:hAnsi="TH SarabunPSK" w:cs="TH SarabunPSK"/>
          <w:b/>
          <w:bCs/>
          <w:sz w:val="28"/>
        </w:rPr>
        <w:t xml:space="preserve">  </w:t>
      </w:r>
    </w:p>
    <w:p w:rsidR="00B26EC7" w:rsidRPr="00660EB7" w:rsidRDefault="00B26EC7" w:rsidP="00B26EC7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28"/>
        </w:rPr>
      </w:pPr>
      <w:r>
        <w:rPr>
          <w:rFonts w:ascii="TH SarabunPSK" w:eastAsia="DilleniaNew-Bold" w:hAnsi="TH SarabunPSK" w:cs="TH SarabunPSK"/>
          <w:b/>
          <w:bCs/>
          <w:sz w:val="28"/>
        </w:rPr>
        <w:t xml:space="preserve">  </w:t>
      </w:r>
      <w:r>
        <w:rPr>
          <w:rFonts w:ascii="TH SarabunPSK" w:eastAsia="DilleniaNew-Bold" w:hAnsi="TH SarabunPSK" w:cs="TH SarabunPSK" w:hint="cs"/>
          <w:b/>
          <w:bCs/>
          <w:sz w:val="28"/>
          <w:cs/>
        </w:rPr>
        <w:t>2</w:t>
      </w:r>
      <w:r w:rsidRPr="00660EB7">
        <w:rPr>
          <w:rFonts w:ascii="TH SarabunPSK" w:eastAsia="DilleniaNew-Bold" w:hAnsi="TH SarabunPSK" w:cs="TH SarabunPSK"/>
          <w:b/>
          <w:bCs/>
          <w:sz w:val="28"/>
          <w:cs/>
        </w:rPr>
        <w:t>.  หลักสูตร</w:t>
      </w:r>
    </w:p>
    <w:p w:rsidR="00B26EC7" w:rsidRDefault="00B26EC7" w:rsidP="00B26EC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eastAsia="DilleniaNew" w:hAnsi="TH SarabunPSK" w:cs="TH SarabunPSK"/>
          <w:sz w:val="28"/>
        </w:rPr>
      </w:pPr>
      <w:r w:rsidRPr="00660EB7">
        <w:rPr>
          <w:rFonts w:ascii="TH SarabunPSK" w:eastAsia="DilleniaNew" w:hAnsi="TH SarabunPSK" w:cs="TH SarabunPSK"/>
          <w:sz w:val="28"/>
          <w:cs/>
        </w:rPr>
        <w:t>สาขาวิชาภาษา</w:t>
      </w:r>
      <w:r>
        <w:rPr>
          <w:rFonts w:ascii="TH SarabunPSK" w:eastAsia="DilleniaNew" w:hAnsi="TH SarabunPSK" w:cs="TH SarabunPSK" w:hint="cs"/>
          <w:sz w:val="28"/>
          <w:cs/>
        </w:rPr>
        <w:t>บาลีและสันสกฤต</w:t>
      </w:r>
      <w:r w:rsidRPr="00660EB7">
        <w:rPr>
          <w:rFonts w:ascii="TH SarabunPSK" w:eastAsia="DilleniaNew" w:hAnsi="TH SarabunPSK" w:cs="TH SarabunPSK"/>
          <w:sz w:val="28"/>
          <w:cs/>
        </w:rPr>
        <w:t>เปิดรายวิชาเลือก</w:t>
      </w:r>
      <w:r>
        <w:rPr>
          <w:rFonts w:ascii="TH SarabunPSK" w:eastAsia="DilleniaNew" w:hAnsi="TH SarabunPSK" w:cs="TH SarabunPSK" w:hint="cs"/>
          <w:sz w:val="28"/>
          <w:cs/>
        </w:rPr>
        <w:t xml:space="preserve">ภาษาฮินดี  </w:t>
      </w:r>
      <w:r w:rsidRPr="00660EB7">
        <w:rPr>
          <w:rFonts w:ascii="TH SarabunPSK" w:eastAsia="DilleniaNew" w:hAnsi="TH SarabunPSK" w:cs="TH SarabunPSK"/>
          <w:sz w:val="28"/>
          <w:cs/>
        </w:rPr>
        <w:t>สำหรับนิสิตอักษรศาสตร์ที่เรียนแบบวิชาเอกเดี่ยวเลือกเรียนเป็นวิชาเลือกนอกสาขา</w:t>
      </w:r>
      <w:r w:rsidRPr="00660EB7">
        <w:rPr>
          <w:rFonts w:ascii="TH SarabunPSK" w:eastAsia="DilleniaNew" w:hAnsi="TH SarabunPSK" w:cs="TH SarabunPSK"/>
          <w:sz w:val="28"/>
        </w:rPr>
        <w:t xml:space="preserve"> </w:t>
      </w:r>
      <w:r w:rsidRPr="00660EB7">
        <w:rPr>
          <w:rFonts w:ascii="TH SarabunPSK" w:eastAsia="DilleniaNew" w:hAnsi="TH SarabunPSK" w:cs="TH SarabunPSK"/>
          <w:sz w:val="28"/>
          <w:cs/>
        </w:rPr>
        <w:t>และ</w:t>
      </w:r>
      <w:r w:rsidRPr="00660EB7">
        <w:rPr>
          <w:rFonts w:ascii="TH SarabunPSK" w:eastAsia="DilleniaNew" w:hAnsi="TH SarabunPSK" w:cs="TH SarabunPSK"/>
          <w:sz w:val="28"/>
        </w:rPr>
        <w:t>/</w:t>
      </w:r>
      <w:r w:rsidRPr="00660EB7">
        <w:rPr>
          <w:rFonts w:ascii="TH SarabunPSK" w:eastAsia="DilleniaNew" w:hAnsi="TH SarabunPSK" w:cs="TH SarabunPSK"/>
          <w:sz w:val="28"/>
          <w:cs/>
        </w:rPr>
        <w:t>หรือสำหรับนิสิตทั้งในคณะและนอกคณะเลือกเรียนเป็นวิชาเลือกเสรี</w:t>
      </w:r>
    </w:p>
    <w:p w:rsidR="00B26EC7" w:rsidRPr="006E5A63" w:rsidRDefault="00B26EC7" w:rsidP="00B26E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DilleniaNew" w:hAnsi="TH SarabunPSK" w:cs="TH SarabunPSK"/>
          <w:sz w:val="16"/>
          <w:szCs w:val="16"/>
        </w:rPr>
      </w:pPr>
    </w:p>
    <w:p w:rsidR="00B26EC7" w:rsidRPr="00660EB7" w:rsidRDefault="00B26EC7" w:rsidP="00B26EC7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b/>
          <w:bCs/>
          <w:sz w:val="28"/>
        </w:rPr>
      </w:pPr>
      <w:r w:rsidRPr="00660EB7">
        <w:rPr>
          <w:rFonts w:ascii="TH SarabunPSK" w:eastAsia="DilleniaNew-Bold" w:hAnsi="TH SarabunPSK" w:cs="TH SarabunPSK"/>
          <w:b/>
          <w:bCs/>
          <w:sz w:val="28"/>
          <w:cs/>
        </w:rPr>
        <w:t xml:space="preserve">     </w:t>
      </w:r>
      <w:r w:rsidRPr="00660EB7">
        <w:rPr>
          <w:rFonts w:ascii="TH SarabunPSK" w:eastAsia="DilleniaNew-Bold" w:hAnsi="TH SarabunPSK" w:cs="TH SarabunPSK" w:hint="cs"/>
          <w:b/>
          <w:bCs/>
          <w:sz w:val="28"/>
          <w:cs/>
        </w:rPr>
        <w:tab/>
      </w:r>
      <w:r w:rsidRPr="00660EB7">
        <w:rPr>
          <w:rFonts w:ascii="TH SarabunPSK" w:eastAsia="DilleniaNew-Bold" w:hAnsi="TH SarabunPSK" w:cs="TH SarabunPSK" w:hint="cs"/>
          <w:b/>
          <w:bCs/>
          <w:sz w:val="28"/>
          <w:cs/>
        </w:rPr>
        <w:tab/>
      </w:r>
      <w:r>
        <w:rPr>
          <w:rFonts w:ascii="TH SarabunPSK" w:eastAsia="DilleniaNew-Bold" w:hAnsi="TH SarabunPSK" w:cs="TH SarabunPSK"/>
          <w:b/>
          <w:bCs/>
          <w:sz w:val="28"/>
          <w:cs/>
        </w:rPr>
        <w:t xml:space="preserve">  </w:t>
      </w:r>
      <w:r>
        <w:rPr>
          <w:rFonts w:ascii="TH SarabunPSK" w:eastAsia="DilleniaNew-Bold" w:hAnsi="TH SarabunPSK" w:cs="TH SarabunPSK" w:hint="cs"/>
          <w:b/>
          <w:bCs/>
          <w:sz w:val="28"/>
          <w:cs/>
        </w:rPr>
        <w:t>2.</w:t>
      </w:r>
      <w:r w:rsidRPr="00660EB7">
        <w:rPr>
          <w:rFonts w:ascii="TH SarabunPSK" w:eastAsia="DilleniaNew-Bold" w:hAnsi="TH SarabunPSK" w:cs="TH SarabunPSK"/>
          <w:b/>
          <w:bCs/>
          <w:sz w:val="28"/>
          <w:cs/>
        </w:rPr>
        <w:t>1  รายวิชา</w:t>
      </w:r>
    </w:p>
    <w:p w:rsidR="00B26EC7" w:rsidRPr="00657530" w:rsidRDefault="00B26EC7" w:rsidP="00B26EC7">
      <w:pPr>
        <w:spacing w:after="0" w:line="240" w:lineRule="auto"/>
        <w:ind w:left="1843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  <w:cs/>
        </w:rPr>
        <w:t>2221111</w:t>
      </w:r>
      <w:r w:rsidRPr="00657530">
        <w:rPr>
          <w:rFonts w:ascii="TH SarabunPSK" w:eastAsia="MS Mincho" w:hAnsi="TH SarabunPSK" w:cs="TH SarabunPSK"/>
          <w:sz w:val="32"/>
          <w:szCs w:val="32"/>
        </w:rPr>
        <w:footnoteReference w:customMarkFollows="1" w:id="1"/>
        <w:t>*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ภาษาฮินดี</w:t>
      </w:r>
      <w:r w:rsidRPr="00657530">
        <w:rPr>
          <w:rFonts w:ascii="TH SarabunPSK" w:eastAsia="MS Mincho" w:hAnsi="TH SarabunPSK" w:cs="TH SarabunPSK"/>
          <w:sz w:val="28"/>
          <w:cs/>
        </w:rPr>
        <w:t xml:space="preserve"> 1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3 (3-0-6)</w:t>
      </w:r>
    </w:p>
    <w:p w:rsidR="00B26EC7" w:rsidRPr="00657530" w:rsidRDefault="00B26EC7" w:rsidP="00B26EC7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proofErr w:type="gramStart"/>
      <w:r w:rsidRPr="00657530">
        <w:rPr>
          <w:rFonts w:ascii="TH SarabunPSK" w:eastAsia="MS Mincho" w:hAnsi="TH SarabunPSK" w:cs="TH SarabunPSK"/>
          <w:sz w:val="28"/>
        </w:rPr>
        <w:t>Hindi  I</w:t>
      </w:r>
      <w:proofErr w:type="gramEnd"/>
      <w:r w:rsidRPr="00657530">
        <w:rPr>
          <w:rFonts w:ascii="TH SarabunPSK" w:eastAsia="MS Mincho" w:hAnsi="TH SarabunPSK" w:cs="TH SarabunPSK"/>
          <w:sz w:val="28"/>
        </w:rPr>
        <w:t xml:space="preserve"> </w:t>
      </w:r>
    </w:p>
    <w:p w:rsidR="00B26EC7" w:rsidRPr="00657530" w:rsidRDefault="00B26EC7" w:rsidP="00B26EC7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  <w:cs/>
        </w:rPr>
        <w:t>2221112</w:t>
      </w:r>
      <w:r w:rsidRPr="00657530">
        <w:rPr>
          <w:rFonts w:ascii="TH SarabunPSK" w:eastAsia="MS Mincho" w:hAnsi="TH SarabunPSK" w:cs="TH SarabunPSK" w:hint="cs"/>
          <w:sz w:val="28"/>
          <w:cs/>
        </w:rPr>
        <w:t>*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ภาษาฮินดี</w:t>
      </w:r>
      <w:r w:rsidRPr="00657530">
        <w:rPr>
          <w:rFonts w:ascii="TH SarabunPSK" w:eastAsia="MS Mincho" w:hAnsi="TH SarabunPSK" w:cs="TH SarabunPSK"/>
          <w:sz w:val="28"/>
          <w:cs/>
        </w:rPr>
        <w:t xml:space="preserve"> 2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3 (3-0-6)</w:t>
      </w:r>
    </w:p>
    <w:p w:rsidR="00B26EC7" w:rsidRPr="00657530" w:rsidRDefault="00B26EC7" w:rsidP="00B26EC7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proofErr w:type="gramStart"/>
      <w:r w:rsidRPr="00657530">
        <w:rPr>
          <w:rFonts w:ascii="TH SarabunPSK" w:eastAsia="MS Mincho" w:hAnsi="TH SarabunPSK" w:cs="TH SarabunPSK"/>
          <w:sz w:val="28"/>
        </w:rPr>
        <w:t>Hindi  II</w:t>
      </w:r>
      <w:proofErr w:type="gramEnd"/>
      <w:r w:rsidRPr="00657530">
        <w:rPr>
          <w:rFonts w:ascii="TH SarabunPSK" w:eastAsia="MS Mincho" w:hAnsi="TH SarabunPSK" w:cs="TH SarabunPSK"/>
          <w:sz w:val="28"/>
        </w:rPr>
        <w:t xml:space="preserve"> </w:t>
      </w:r>
    </w:p>
    <w:p w:rsidR="00B26EC7" w:rsidRPr="00657530" w:rsidRDefault="00B26EC7" w:rsidP="00B26EC7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  <w:cs/>
        </w:rPr>
        <w:t>2221211</w:t>
      </w:r>
      <w:r w:rsidRPr="00657530">
        <w:rPr>
          <w:rFonts w:ascii="TH SarabunPSK" w:eastAsia="MS Mincho" w:hAnsi="TH SarabunPSK" w:cs="TH SarabunPSK" w:hint="cs"/>
          <w:sz w:val="28"/>
          <w:cs/>
        </w:rPr>
        <w:t>*</w:t>
      </w:r>
      <w:r w:rsidRPr="00657530">
        <w:rPr>
          <w:rFonts w:ascii="TH SarabunPSK" w:eastAsia="MS Mincho" w:hAnsi="TH SarabunPSK" w:cs="TH SarabunPSK"/>
          <w:sz w:val="28"/>
          <w:cs/>
        </w:rPr>
        <w:t xml:space="preserve"> 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การฟังและการพูดภาษาฮินดี</w:t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ab/>
        <w:t>3 (3-0-6)</w:t>
      </w:r>
    </w:p>
    <w:p w:rsidR="00B26EC7" w:rsidRPr="00657530" w:rsidRDefault="00B26EC7" w:rsidP="00B26EC7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</w:rPr>
        <w:t xml:space="preserve">Hindi Listening and Speaking </w:t>
      </w:r>
    </w:p>
    <w:p w:rsidR="00B26EC7" w:rsidRPr="00657530" w:rsidRDefault="00B26EC7" w:rsidP="00B26EC7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  <w:cs/>
        </w:rPr>
        <w:t>2221212</w:t>
      </w:r>
      <w:r w:rsidRPr="00657530">
        <w:rPr>
          <w:rFonts w:ascii="TH SarabunPSK" w:eastAsia="MS Mincho" w:hAnsi="TH SarabunPSK" w:cs="TH SarabunPSK" w:hint="cs"/>
          <w:sz w:val="28"/>
          <w:cs/>
        </w:rPr>
        <w:t>*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ภาษาฮินดีในสื่อ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3 (3-0-6)</w:t>
      </w:r>
    </w:p>
    <w:p w:rsidR="00B26EC7" w:rsidRPr="00657530" w:rsidRDefault="00B26EC7" w:rsidP="00B26EC7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</w:rPr>
        <w:t xml:space="preserve">Hindi in Media </w:t>
      </w:r>
    </w:p>
    <w:p w:rsidR="00B26EC7" w:rsidRPr="00657530" w:rsidRDefault="00B26EC7" w:rsidP="00B26EC7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  <w:cs/>
        </w:rPr>
        <w:t>2221213</w:t>
      </w:r>
      <w:r w:rsidRPr="00657530">
        <w:rPr>
          <w:rFonts w:ascii="TH SarabunPSK" w:eastAsia="MS Mincho" w:hAnsi="TH SarabunPSK" w:cs="TH SarabunPSK" w:hint="cs"/>
          <w:sz w:val="28"/>
          <w:cs/>
        </w:rPr>
        <w:t>*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ประวัติวรรณกรรมฮินดี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3 (3-0-6)</w:t>
      </w:r>
    </w:p>
    <w:p w:rsidR="00B26EC7" w:rsidRPr="00657530" w:rsidRDefault="00B26EC7" w:rsidP="00B26EC7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</w:rPr>
        <w:t xml:space="preserve">History of Hindi Literature </w:t>
      </w:r>
    </w:p>
    <w:p w:rsidR="00B26EC7" w:rsidRPr="00657530" w:rsidRDefault="00B26EC7" w:rsidP="00B26EC7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  <w:cs/>
        </w:rPr>
        <w:t>2221214</w:t>
      </w:r>
      <w:r w:rsidRPr="00657530">
        <w:rPr>
          <w:rFonts w:ascii="TH SarabunPSK" w:eastAsia="MS Mincho" w:hAnsi="TH SarabunPSK" w:cs="TH SarabunPSK" w:hint="cs"/>
          <w:sz w:val="28"/>
          <w:cs/>
        </w:rPr>
        <w:t>*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การอ่านและการเขียนภาษาฮินดี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3 (3-0-6)</w:t>
      </w:r>
    </w:p>
    <w:p w:rsidR="00B26EC7" w:rsidRPr="00657530" w:rsidRDefault="00B26EC7" w:rsidP="00B26EC7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</w:rPr>
        <w:t xml:space="preserve">Hindi Reading and Writing </w:t>
      </w:r>
    </w:p>
    <w:p w:rsidR="00B26EC7" w:rsidRPr="00657530" w:rsidRDefault="00B26EC7" w:rsidP="00B26EC7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  <w:cs/>
        </w:rPr>
        <w:t>2221321</w:t>
      </w:r>
      <w:r w:rsidRPr="00657530">
        <w:rPr>
          <w:rFonts w:ascii="TH SarabunPSK" w:eastAsia="MS Mincho" w:hAnsi="TH SarabunPSK" w:cs="TH SarabunPSK" w:hint="cs"/>
          <w:sz w:val="28"/>
          <w:cs/>
        </w:rPr>
        <w:t>*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วรรณกรรมฮินดียุคต้นและยุคกลาง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3 (3-0-6)</w:t>
      </w:r>
    </w:p>
    <w:p w:rsidR="00B26EC7" w:rsidRPr="00657530" w:rsidRDefault="00B26EC7" w:rsidP="00B26EC7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</w:rPr>
        <w:t xml:space="preserve">Hindi Literature in the Earliest and Medieval Period </w:t>
      </w:r>
    </w:p>
    <w:p w:rsidR="00B26EC7" w:rsidRPr="00657530" w:rsidRDefault="00B26EC7" w:rsidP="00B26EC7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  <w:cs/>
        </w:rPr>
        <w:t>2221322</w:t>
      </w:r>
      <w:r w:rsidRPr="00657530">
        <w:rPr>
          <w:rFonts w:ascii="TH SarabunPSK" w:eastAsia="MS Mincho" w:hAnsi="TH SarabunPSK" w:cs="TH SarabunPSK" w:hint="cs"/>
          <w:sz w:val="28"/>
          <w:cs/>
        </w:rPr>
        <w:t>*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วรรณกรรมฮินดียุคใหม่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3 (3-0-6)</w:t>
      </w:r>
    </w:p>
    <w:p w:rsidR="00B26EC7" w:rsidRPr="00657530" w:rsidRDefault="00B26EC7" w:rsidP="00B26EC7">
      <w:pPr>
        <w:spacing w:after="0" w:line="240" w:lineRule="auto"/>
        <w:ind w:left="3136" w:hanging="256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>Modern Hindi Literature</w:t>
      </w:r>
    </w:p>
    <w:p w:rsidR="00B26EC7" w:rsidRPr="00657530" w:rsidRDefault="00B26EC7" w:rsidP="00B26EC7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2221431</w:t>
      </w:r>
      <w:r w:rsidRPr="00657530">
        <w:rPr>
          <w:rFonts w:ascii="TH SarabunPSK" w:eastAsia="MS Mincho" w:hAnsi="TH SarabunPSK" w:cs="TH SarabunPSK" w:hint="cs"/>
          <w:sz w:val="28"/>
          <w:cs/>
        </w:rPr>
        <w:t>*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ภาษาฮินดีด้านธุรกิจ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3 (3-0-6)</w:t>
      </w:r>
    </w:p>
    <w:p w:rsidR="00B26EC7" w:rsidRPr="00657530" w:rsidRDefault="00B26EC7" w:rsidP="00B26EC7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</w:rPr>
        <w:t xml:space="preserve">Hindi for Business </w:t>
      </w:r>
    </w:p>
    <w:p w:rsidR="00B26EC7" w:rsidRPr="00657530" w:rsidRDefault="00B26EC7" w:rsidP="00B26EC7">
      <w:pPr>
        <w:tabs>
          <w:tab w:val="left" w:pos="1843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2221432</w:t>
      </w:r>
      <w:r w:rsidRPr="00657530">
        <w:rPr>
          <w:rFonts w:ascii="TH SarabunPSK" w:eastAsia="MS Mincho" w:hAnsi="TH SarabunPSK" w:cs="TH SarabunPSK" w:hint="cs"/>
          <w:sz w:val="28"/>
          <w:cs/>
        </w:rPr>
        <w:t>*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>การแปลภาษาฮินดีเพื่อวิชาชีพ</w:t>
      </w:r>
      <w:r w:rsidRPr="00657530">
        <w:rPr>
          <w:rFonts w:ascii="TH SarabunPSK" w:eastAsia="MS Mincho" w:hAnsi="TH SarabunPSK" w:cs="TH SarabunPSK"/>
          <w:sz w:val="28"/>
          <w:cs/>
        </w:rPr>
        <w:tab/>
      </w:r>
      <w:r w:rsidRPr="00657530">
        <w:rPr>
          <w:rFonts w:ascii="TH SarabunPSK" w:eastAsia="MS Mincho" w:hAnsi="TH SarabunPSK" w:cs="TH SarabunPSK" w:hint="cs"/>
          <w:sz w:val="28"/>
          <w:cs/>
        </w:rPr>
        <w:tab/>
      </w:r>
      <w:r w:rsidRPr="00657530">
        <w:rPr>
          <w:rFonts w:ascii="TH SarabunPSK" w:eastAsia="MS Mincho" w:hAnsi="TH SarabunPSK" w:cs="TH SarabunPSK"/>
          <w:sz w:val="28"/>
          <w:cs/>
        </w:rPr>
        <w:t>3 (3-0-6)</w:t>
      </w:r>
    </w:p>
    <w:p w:rsidR="00B26EC7" w:rsidRDefault="00B26EC7" w:rsidP="00B26E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  <w:r>
        <w:rPr>
          <w:rFonts w:ascii="TH SarabunPSK" w:eastAsia="DilleniaNew" w:hAnsi="TH SarabunPSK" w:cs="TH SarabunPSK" w:hint="cs"/>
          <w:sz w:val="28"/>
          <w:cs/>
        </w:rPr>
        <w:tab/>
      </w:r>
      <w:r>
        <w:rPr>
          <w:rFonts w:ascii="TH SarabunPSK" w:eastAsia="DilleniaNew" w:hAnsi="TH SarabunPSK" w:cs="TH SarabunPSK" w:hint="cs"/>
          <w:sz w:val="28"/>
          <w:cs/>
        </w:rPr>
        <w:tab/>
      </w:r>
      <w:r w:rsidRPr="002E339D">
        <w:rPr>
          <w:rFonts w:ascii="TH SarabunPSK" w:hAnsi="TH SarabunPSK" w:cs="TH SarabunPSK"/>
          <w:sz w:val="28"/>
        </w:rPr>
        <w:t>Hindi Translation for Profession</w:t>
      </w:r>
    </w:p>
    <w:p w:rsidR="00A3413F" w:rsidRDefault="00A3413F" w:rsidP="00B26E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</w:p>
    <w:p w:rsidR="00A3413F" w:rsidRDefault="00A3413F" w:rsidP="00B26E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</w:p>
    <w:p w:rsidR="00A3413F" w:rsidRDefault="00A3413F" w:rsidP="00B26E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</w:p>
    <w:p w:rsidR="00A3413F" w:rsidRDefault="00A3413F" w:rsidP="00B26E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</w:p>
    <w:p w:rsidR="00A3413F" w:rsidRDefault="00A3413F" w:rsidP="00B26EC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28"/>
        </w:rPr>
      </w:pPr>
    </w:p>
    <w:p w:rsidR="00A3413F" w:rsidRDefault="00A3413F" w:rsidP="00A3413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</w:rPr>
      </w:pPr>
      <w:r w:rsidRPr="00C82B06">
        <w:rPr>
          <w:rFonts w:ascii="TH SarabunPSK" w:eastAsia="DilleniaNew-Bold" w:hAnsi="TH SarabunPSK" w:cs="TH SarabunPSK"/>
          <w:b/>
          <w:bCs/>
          <w:sz w:val="28"/>
          <w:cs/>
        </w:rPr>
        <w:lastRenderedPageBreak/>
        <w:t>คำอธิบายรายวิชา</w:t>
      </w:r>
    </w:p>
    <w:p w:rsidR="00A3413F" w:rsidRPr="00C82B06" w:rsidRDefault="00A3413F" w:rsidP="00A3413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</w:rPr>
      </w:pPr>
    </w:p>
    <w:p w:rsidR="00A3413F" w:rsidRPr="00C82B06" w:rsidRDefault="00A3413F" w:rsidP="00A3413F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2221111</w:t>
      </w:r>
      <w:r w:rsidRPr="00C82B06">
        <w:rPr>
          <w:rFonts w:ascii="TH SarabunPSK" w:eastAsia="DilleniaNew" w:hAnsi="TH SarabunPSK" w:cs="TH SarabunPSK"/>
          <w:sz w:val="28"/>
        </w:rPr>
        <w:footnoteReference w:customMarkFollows="1" w:id="2"/>
        <w:t>*</w:t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1</w:t>
      </w:r>
      <w:r w:rsidRPr="00C82B06">
        <w:rPr>
          <w:rFonts w:ascii="TH SarabunPSK" w:eastAsia="DilleniaNew" w:hAnsi="TH SarabunPSK" w:cs="TH SarabunPSK"/>
          <w:sz w:val="28"/>
        </w:rPr>
        <w:tab/>
        <w:t>3 (3-0-6)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>อักษรเทวนาครี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ระบบเสียงภาษาฮินดี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ศัพท์พื้นฐานในชีวิตประจำวัน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>
        <w:rPr>
          <w:rFonts w:ascii="TH SarabunPSK" w:eastAsia="DilleniaNew" w:hAnsi="TH SarabunPSK" w:cs="TH SarabunPSK"/>
          <w:sz w:val="28"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ไวยากรณ์พื้นฐานประโยคอย่างง่าย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</w:r>
      <w:proofErr w:type="gramStart"/>
      <w:r w:rsidRPr="00C82B06">
        <w:rPr>
          <w:rFonts w:ascii="TH SarabunPSK" w:eastAsia="DilleniaNew" w:hAnsi="TH SarabunPSK" w:cs="TH SarabunPSK"/>
          <w:sz w:val="28"/>
        </w:rPr>
        <w:t>Hindi  I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 xml:space="preserve">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</w:r>
      <w:proofErr w:type="gramStart"/>
      <w:r w:rsidRPr="00C82B06">
        <w:rPr>
          <w:rFonts w:ascii="TH SarabunPSK" w:eastAsia="DilleniaNew" w:hAnsi="TH SarabunPSK" w:cs="TH SarabunPSK"/>
          <w:sz w:val="28"/>
        </w:rPr>
        <w:t>HINDI  I</w:t>
      </w:r>
      <w:proofErr w:type="gramEnd"/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spellStart"/>
      <w:r w:rsidRPr="00C82B06">
        <w:rPr>
          <w:rFonts w:ascii="TH SarabunPSK" w:eastAsia="DilleniaNew" w:hAnsi="TH SarabunPSK" w:cs="TH SarabunPSK"/>
          <w:sz w:val="28"/>
        </w:rPr>
        <w:t>Devanagari</w:t>
      </w:r>
      <w:proofErr w:type="spellEnd"/>
      <w:r w:rsidRPr="00C82B06">
        <w:rPr>
          <w:rFonts w:ascii="TH SarabunPSK" w:eastAsia="DilleniaNew" w:hAnsi="TH SarabunPSK" w:cs="TH SarabunPSK"/>
          <w:sz w:val="28"/>
        </w:rPr>
        <w:t xml:space="preserve"> scripts; sound system of Hindi; vocabulary in daily life;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C82B06">
        <w:rPr>
          <w:rFonts w:ascii="TH SarabunPSK" w:eastAsia="DilleniaNew" w:hAnsi="TH SarabunPSK" w:cs="TH SarabunPSK"/>
          <w:sz w:val="28"/>
        </w:rPr>
        <w:t>basic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 xml:space="preserve"> grammar; simple sentences.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A3413F" w:rsidRPr="00C82B06" w:rsidRDefault="00A3413F" w:rsidP="00A3413F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  <w:t>2221112*</w:t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</w:t>
      </w:r>
      <w:r w:rsidRPr="00C82B06">
        <w:rPr>
          <w:rFonts w:ascii="TH SarabunPSK" w:eastAsia="DilleniaNew" w:hAnsi="TH SarabunPSK" w:cs="TH SarabunPSK"/>
          <w:sz w:val="28"/>
        </w:rPr>
        <w:tab/>
        <w:t>3 (3-0-6)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right="-744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>(</w:t>
      </w:r>
      <w:r w:rsidRPr="00C82B06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: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2221111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1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C82B06">
        <w:rPr>
          <w:rFonts w:ascii="TH SarabunPSK" w:eastAsia="DilleniaNew" w:hAnsi="TH SarabunPSK" w:cs="TH SarabunPSK"/>
          <w:sz w:val="28"/>
          <w:cs/>
        </w:rPr>
        <w:t>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ศัพท์และไวยากรณ์ฮินดีขั้นกลาง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การฟัง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พูด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อ่าน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และเขียนประโยคที่มีโครงสร้างซับซ้อน</w:t>
      </w: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>Hindi II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</w:r>
      <w:proofErr w:type="gramStart"/>
      <w:r w:rsidRPr="00C82B06">
        <w:rPr>
          <w:rFonts w:ascii="TH SarabunPSK" w:eastAsia="DilleniaNew" w:hAnsi="TH SarabunPSK" w:cs="TH SarabunPSK"/>
          <w:sz w:val="28"/>
        </w:rPr>
        <w:t>HINDI  II</w:t>
      </w:r>
      <w:proofErr w:type="gramEnd"/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 xml:space="preserve">(CONDITION: </w:t>
      </w:r>
      <w:proofErr w:type="gramStart"/>
      <w:r w:rsidRPr="00C82B06">
        <w:rPr>
          <w:rFonts w:ascii="TH SarabunPSK" w:eastAsia="DilleniaNew" w:hAnsi="TH SarabunPSK" w:cs="TH SarabunPSK"/>
          <w:sz w:val="28"/>
        </w:rPr>
        <w:t>PRER  2221111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 xml:space="preserve"> HINDI  I OR CONSENT OF FACULTY)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Intermediate vocabulary and grammar of Hindi; listening, speaking, reading and writing complex sentences.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A3413F" w:rsidRPr="00C82B06" w:rsidRDefault="00A3413F" w:rsidP="00A3413F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  <w:t>2221211</w:t>
      </w:r>
      <w:r w:rsidRPr="00C82B06">
        <w:rPr>
          <w:rFonts w:ascii="TH SarabunPSK" w:eastAsia="DilleniaNew" w:hAnsi="TH SarabunPSK" w:cs="TH SarabunPSK"/>
          <w:sz w:val="28"/>
        </w:rPr>
        <w:footnoteReference w:customMarkFollows="1" w:id="3"/>
        <w:t xml:space="preserve">* </w:t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การฟังและการพูดภาษาฮินดี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3 (3-0-6)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 w:right="-319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(</w:t>
      </w:r>
      <w:r w:rsidRPr="00C82B06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: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proofErr w:type="gramStart"/>
      <w:r w:rsidRPr="00C82B06">
        <w:rPr>
          <w:rFonts w:ascii="TH SarabunPSK" w:eastAsia="DilleniaNew" w:hAnsi="TH SarabunPSK" w:cs="TH SarabunPSK"/>
          <w:sz w:val="28"/>
        </w:rPr>
        <w:t>2221112</w:t>
      </w:r>
      <w:r w:rsidRPr="00C82B06">
        <w:rPr>
          <w:rFonts w:ascii="TH SarabunPSK" w:eastAsia="DilleniaNew" w:hAnsi="TH SarabunPSK" w:cs="TH SarabunPSK" w:hint="cs"/>
          <w:sz w:val="28"/>
          <w:cs/>
        </w:rPr>
        <w:t xml:space="preserve">  ภาษาฮินดี</w:t>
      </w:r>
      <w:proofErr w:type="gramEnd"/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C82B06">
        <w:rPr>
          <w:rFonts w:ascii="TH SarabunPSK" w:eastAsia="DilleniaNew" w:hAnsi="TH SarabunPSK" w:cs="TH SarabunPSK"/>
          <w:sz w:val="28"/>
          <w:cs/>
        </w:rPr>
        <w:t>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>การฟังและการพูดภาษาฮินดีในหัวข้อที่กำหนด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Hindi Listening and Speaking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HINDI LIST SPK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(CONDITION: </w:t>
      </w:r>
      <w:proofErr w:type="gramStart"/>
      <w:r w:rsidRPr="00C82B06">
        <w:rPr>
          <w:rFonts w:ascii="TH SarabunPSK" w:eastAsia="DilleniaNew" w:hAnsi="TH SarabunPSK" w:cs="TH SarabunPSK"/>
          <w:sz w:val="28"/>
        </w:rPr>
        <w:t>PRER  2221112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 xml:space="preserve"> HINDI  II OR CONSENT OF FACULTY)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Hindi listening and speaking in assigned topics.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0"/>
          <w:szCs w:val="20"/>
        </w:rPr>
      </w:pPr>
    </w:p>
    <w:p w:rsidR="00A3413F" w:rsidRPr="00C82B06" w:rsidRDefault="00A3413F" w:rsidP="00A3413F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  <w:t>2221212*</w:t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ภาษาฮินดีในสื่อ</w:t>
      </w:r>
      <w:r w:rsidRPr="00C82B06">
        <w:rPr>
          <w:rFonts w:ascii="TH SarabunPSK" w:eastAsia="DilleniaNew" w:hAnsi="TH SarabunPSK" w:cs="TH SarabunPSK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3 (3-0-6)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 w:right="-177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(</w:t>
      </w:r>
      <w:r w:rsidRPr="00C82B06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: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2221112</w:t>
      </w:r>
      <w:r w:rsidRPr="00C82B06">
        <w:rPr>
          <w:rFonts w:ascii="TH SarabunPSK" w:eastAsia="DilleniaNew" w:hAnsi="TH SarabunPSK" w:cs="TH SarabunPSK" w:hint="cs"/>
          <w:sz w:val="28"/>
          <w:cs/>
        </w:rPr>
        <w:t xml:space="preserve"> 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C82B06">
        <w:rPr>
          <w:rFonts w:ascii="TH SarabunPSK" w:eastAsia="DilleniaNew" w:hAnsi="TH SarabunPSK" w:cs="TH SarabunPSK"/>
          <w:sz w:val="28"/>
          <w:cs/>
        </w:rPr>
        <w:t>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>ภาษาฮินดีที่ใช้ในสื่อ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 </w:t>
      </w:r>
      <w:r w:rsidRPr="00C82B06">
        <w:rPr>
          <w:rFonts w:ascii="TH SarabunPSK" w:eastAsia="DilleniaNew" w:hAnsi="TH SarabunPSK" w:cs="TH SarabunPSK" w:hint="cs"/>
          <w:sz w:val="28"/>
          <w:cs/>
        </w:rPr>
        <w:t>สภาพสังคม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วัฒนธรรม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เศรษฐกิจ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และการเมืองของประเทศอินเดียที่นำเสนอในสื่อ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Hindi in Media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HINDI MEDIA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(CONDITION: PRER 2221112 </w:t>
      </w:r>
      <w:proofErr w:type="gramStart"/>
      <w:r w:rsidRPr="00C82B06">
        <w:rPr>
          <w:rFonts w:ascii="TH SarabunPSK" w:eastAsia="DilleniaNew" w:hAnsi="TH SarabunPSK" w:cs="TH SarabunPSK"/>
          <w:sz w:val="28"/>
        </w:rPr>
        <w:t>HINDI  II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 xml:space="preserve"> OR CONSENT OF FACULTY)</w:t>
      </w:r>
    </w:p>
    <w:p w:rsidR="00A3413F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C82B06">
        <w:rPr>
          <w:rFonts w:ascii="TH SarabunPSK" w:eastAsia="DilleniaNew" w:hAnsi="TH SarabunPSK" w:cs="TH SarabunPSK"/>
          <w:sz w:val="28"/>
        </w:rPr>
        <w:t>Hindi in media; society, culture, economics and politics of India in Hindi media.</w:t>
      </w:r>
      <w:proofErr w:type="gramEnd"/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3413F" w:rsidRPr="00C82B06" w:rsidRDefault="00A3413F" w:rsidP="00A3413F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  <w:t>2221213*</w:t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ประวัติวรรณกรรมฮินดี</w:t>
      </w:r>
      <w:r w:rsidRPr="00C82B06">
        <w:rPr>
          <w:rFonts w:ascii="TH SarabunPSK" w:eastAsia="DilleniaNew" w:hAnsi="TH SarabunPSK" w:cs="TH SarabunPSK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3 (3-0-6)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lastRenderedPageBreak/>
        <w:t>ประวัติ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ประเภท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และแนวคิดของวรรณกรรมฮินดียุคต้น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ยุคกลาง</w:t>
      </w:r>
      <w:r w:rsidRPr="00C82B06">
        <w:rPr>
          <w:rFonts w:ascii="TH SarabunPSK" w:eastAsia="DilleniaNew" w:hAnsi="TH SarabunPSK" w:cs="TH SarabunPSK"/>
          <w:sz w:val="28"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และยุคใหม่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ประวัติและผลงานของนักเขียนคนสำคัญ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History of Hindi Literature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HIST HINDI LIT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C82B06">
        <w:rPr>
          <w:rFonts w:ascii="TH SarabunPSK" w:eastAsia="DilleniaNew" w:hAnsi="TH SarabunPSK" w:cs="TH SarabunPSK"/>
          <w:sz w:val="28"/>
        </w:rPr>
        <w:t>History, genres and concepts of Hindi literature in the earliest, medieval and modern period; life and works of significant authors.</w:t>
      </w:r>
      <w:proofErr w:type="gramEnd"/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3413F" w:rsidRPr="00C82B06" w:rsidRDefault="00A3413F" w:rsidP="00A3413F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  <w:t>2221214*</w:t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การอ่านและการเขียนภาษาฮินดี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 </w:t>
      </w:r>
      <w:r w:rsidRPr="00C82B06">
        <w:rPr>
          <w:rFonts w:ascii="TH SarabunPSK" w:eastAsia="DilleniaNew" w:hAnsi="TH SarabunPSK" w:cs="TH SarabunPSK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3 (3-0-6)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 w:right="-177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(</w:t>
      </w:r>
      <w:r w:rsidRPr="00C82B06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: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2221112</w:t>
      </w:r>
      <w:r w:rsidRPr="00C82B06">
        <w:rPr>
          <w:rFonts w:ascii="TH SarabunPSK" w:eastAsia="DilleniaNew" w:hAnsi="TH SarabunPSK" w:cs="TH SarabunPSK" w:hint="cs"/>
          <w:sz w:val="28"/>
          <w:cs/>
        </w:rPr>
        <w:t xml:space="preserve"> 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C82B06">
        <w:rPr>
          <w:rFonts w:ascii="TH SarabunPSK" w:eastAsia="DilleniaNew" w:hAnsi="TH SarabunPSK" w:cs="TH SarabunPSK"/>
          <w:sz w:val="28"/>
          <w:cs/>
        </w:rPr>
        <w:t>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>การอ่านนิทาน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บทความทางด้านสังคมวัฒนธรรมอินเดีย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 </w:t>
      </w:r>
      <w:r w:rsidRPr="00C82B06">
        <w:rPr>
          <w:rFonts w:ascii="TH SarabunPSK" w:eastAsia="DilleniaNew" w:hAnsi="TH SarabunPSK" w:cs="TH SarabunPSK" w:hint="cs"/>
          <w:sz w:val="28"/>
          <w:cs/>
        </w:rPr>
        <w:t>สำนวนและสุภาษิต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การเขียนข้อความขนาดสั้นตามหัวข้อที่กำหนด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Hindi Reading and Writing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HINDI READ WRIT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(CONDITION: PRER 2221112 HINDI II OR CONSENT OF FACULTY)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Reading tales, Indian socio-cultural articles; idioms and proverbs; writing short passages in Hindi in assigned topics.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3413F" w:rsidRPr="00C82B06" w:rsidRDefault="00A3413F" w:rsidP="00A3413F">
      <w:pPr>
        <w:tabs>
          <w:tab w:val="left" w:pos="360"/>
          <w:tab w:val="left" w:pos="1440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2221321</w:t>
      </w:r>
      <w:r w:rsidRPr="00C82B06">
        <w:rPr>
          <w:rFonts w:ascii="TH SarabunPSK" w:eastAsia="DilleniaNew" w:hAnsi="TH SarabunPSK" w:cs="TH SarabunPSK"/>
          <w:sz w:val="28"/>
        </w:rPr>
        <w:footnoteReference w:customMarkFollows="1" w:id="4"/>
        <w:t>*</w:t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วรรณกรรมฮินดียุคต้นและยุคกลาง</w:t>
      </w:r>
      <w:r w:rsidRPr="00C82B06">
        <w:rPr>
          <w:rFonts w:ascii="TH SarabunPSK" w:eastAsia="DilleniaNew" w:hAnsi="TH SarabunPSK" w:cs="TH SarabunPSK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3 (3-0-6)</w:t>
      </w:r>
    </w:p>
    <w:p w:rsidR="00A3413F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 w:right="-177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(</w:t>
      </w:r>
      <w:r w:rsidRPr="00C82B06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: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2221112</w:t>
      </w:r>
      <w:r w:rsidRPr="00C82B06">
        <w:rPr>
          <w:rFonts w:ascii="TH SarabunPSK" w:eastAsia="DilleniaNew" w:hAnsi="TH SarabunPSK" w:cs="TH SarabunPSK" w:hint="cs"/>
          <w:sz w:val="28"/>
          <w:cs/>
        </w:rPr>
        <w:t xml:space="preserve"> 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และ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proofErr w:type="gramStart"/>
      <w:r w:rsidRPr="00C82B06">
        <w:rPr>
          <w:rFonts w:ascii="TH SarabunPSK" w:eastAsia="DilleniaNew" w:hAnsi="TH SarabunPSK" w:cs="TH SarabunPSK"/>
          <w:sz w:val="28"/>
        </w:rPr>
        <w:t>2221213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>
        <w:rPr>
          <w:rFonts w:ascii="TH SarabunPSK" w:eastAsia="DilleniaNew" w:hAnsi="TH SarabunPSK" w:cs="TH SarabunPSK"/>
          <w:sz w:val="28"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ประวัติวรรณกรรมฮินดี</w:t>
      </w:r>
      <w:proofErr w:type="gramEnd"/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 w:right="-177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>หรือ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รายวิชาที่คณะอนุญาตให้เรียน</w:t>
      </w:r>
      <w:r w:rsidRPr="00C82B06">
        <w:rPr>
          <w:rFonts w:ascii="TH SarabunPSK" w:eastAsia="DilleniaNew" w:hAnsi="TH SarabunPSK" w:cs="TH SarabunPSK"/>
          <w:sz w:val="28"/>
          <w:cs/>
        </w:rPr>
        <w:t>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ab/>
        <w:t>วรรณกรรมฮินดีคัดสรรจากยุคต้นถึงยุคกลาง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ได้แก่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อาทิกาล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ภักติกาล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และรีติกาล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 xml:space="preserve">Hindi Literature in the Earliest and Medieval Period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>HINDI LIT EAR MED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 w:right="-886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(CONDITION: </w:t>
      </w:r>
      <w:proofErr w:type="gramStart"/>
      <w:r w:rsidRPr="00C82B06">
        <w:rPr>
          <w:rFonts w:ascii="TH SarabunPSK" w:eastAsia="DilleniaNew" w:hAnsi="TH SarabunPSK" w:cs="TH SarabunPSK"/>
          <w:sz w:val="28"/>
        </w:rPr>
        <w:t>PRER  2221112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 xml:space="preserve"> HINDI  II  AND 2221213 HIST HINDI LIT OR CONSENT OF FACULTY)</w:t>
      </w:r>
    </w:p>
    <w:p w:rsidR="00A3413F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Selected Hindi literature from the earliest to the medieval period: </w:t>
      </w:r>
      <w:proofErr w:type="spellStart"/>
      <w:r w:rsidRPr="00C82B06">
        <w:rPr>
          <w:rFonts w:ascii="TH SarabunPSK" w:eastAsia="DilleniaNew" w:hAnsi="TH SarabunPSK" w:cs="TH SarabunPSK"/>
          <w:sz w:val="28"/>
        </w:rPr>
        <w:t>Adikal</w:t>
      </w:r>
      <w:proofErr w:type="spellEnd"/>
      <w:r w:rsidRPr="00C82B06">
        <w:rPr>
          <w:rFonts w:ascii="TH SarabunPSK" w:eastAsia="DilleniaNew" w:hAnsi="TH SarabunPSK" w:cs="TH SarabunPSK"/>
          <w:sz w:val="28"/>
        </w:rPr>
        <w:t xml:space="preserve">, </w:t>
      </w:r>
      <w:proofErr w:type="spellStart"/>
      <w:r w:rsidRPr="00C82B06">
        <w:rPr>
          <w:rFonts w:ascii="TH SarabunPSK" w:eastAsia="DilleniaNew" w:hAnsi="TH SarabunPSK" w:cs="TH SarabunPSK"/>
          <w:sz w:val="28"/>
        </w:rPr>
        <w:t>Bhaktikal</w:t>
      </w:r>
      <w:proofErr w:type="spellEnd"/>
      <w:r w:rsidRPr="00C82B06">
        <w:rPr>
          <w:rFonts w:ascii="TH SarabunPSK" w:eastAsia="DilleniaNew" w:hAnsi="TH SarabunPSK" w:cs="TH SarabunPSK"/>
          <w:sz w:val="28"/>
        </w:rPr>
        <w:t xml:space="preserve">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C82B06">
        <w:rPr>
          <w:rFonts w:ascii="TH SarabunPSK" w:eastAsia="DilleniaNew" w:hAnsi="TH SarabunPSK" w:cs="TH SarabunPSK"/>
          <w:sz w:val="28"/>
        </w:rPr>
        <w:t>and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 xml:space="preserve"> </w:t>
      </w:r>
      <w:proofErr w:type="spellStart"/>
      <w:r w:rsidRPr="00C82B06">
        <w:rPr>
          <w:rFonts w:ascii="TH SarabunPSK" w:eastAsia="DilleniaNew" w:hAnsi="TH SarabunPSK" w:cs="TH SarabunPSK"/>
          <w:sz w:val="28"/>
        </w:rPr>
        <w:t>Ritikal</w:t>
      </w:r>
      <w:proofErr w:type="spellEnd"/>
      <w:r w:rsidRPr="00C82B06">
        <w:rPr>
          <w:rFonts w:ascii="TH SarabunPSK" w:eastAsia="DilleniaNew" w:hAnsi="TH SarabunPSK" w:cs="TH SarabunPSK"/>
          <w:sz w:val="28"/>
        </w:rPr>
        <w:t>.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</w:p>
    <w:p w:rsidR="00A3413F" w:rsidRPr="00C82B06" w:rsidRDefault="00A3413F" w:rsidP="00A3413F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  <w:t>2221322*</w:t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วรรณกรรมฮินดียุคใหม่</w:t>
      </w:r>
      <w:r w:rsidRPr="00C82B06">
        <w:rPr>
          <w:rFonts w:ascii="TH SarabunPSK" w:eastAsia="DilleniaNew" w:hAnsi="TH SarabunPSK" w:cs="TH SarabunPSK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3 (3-0-6)</w:t>
      </w:r>
    </w:p>
    <w:p w:rsidR="00A3413F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>(</w:t>
      </w:r>
      <w:r w:rsidRPr="00C82B06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: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2221112</w:t>
      </w:r>
      <w:r w:rsidRPr="00C82B06">
        <w:rPr>
          <w:rFonts w:ascii="TH SarabunPSK" w:eastAsia="DilleniaNew" w:hAnsi="TH SarabunPSK" w:cs="TH SarabunPSK" w:hint="cs"/>
          <w:sz w:val="28"/>
          <w:cs/>
        </w:rPr>
        <w:t xml:space="preserve"> 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proofErr w:type="gramStart"/>
      <w:r w:rsidRPr="00C82B06">
        <w:rPr>
          <w:rFonts w:ascii="TH SarabunPSK" w:eastAsia="DilleniaNew" w:hAnsi="TH SarabunPSK" w:cs="TH SarabunPSK"/>
          <w:sz w:val="28"/>
        </w:rPr>
        <w:t>2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>
        <w:rPr>
          <w:rFonts w:ascii="TH SarabunPSK" w:eastAsia="DilleniaNew" w:hAnsi="TH SarabunPSK" w:cs="TH SarabunPSK"/>
          <w:sz w:val="28"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และ</w:t>
      </w:r>
      <w:proofErr w:type="gramEnd"/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2221213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>
        <w:rPr>
          <w:rFonts w:ascii="TH SarabunPSK" w:eastAsia="DilleniaNew" w:hAnsi="TH SarabunPSK" w:cs="TH SarabunPSK"/>
          <w:sz w:val="28"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ประวัติวรรณกรรมฮินดี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หรือ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รายวิชาที่คณะอนุญาตให้เรียน</w:t>
      </w:r>
      <w:r w:rsidRPr="00C82B06">
        <w:rPr>
          <w:rFonts w:ascii="TH SarabunPSK" w:eastAsia="DilleniaNew" w:hAnsi="TH SarabunPSK" w:cs="TH SarabunPSK"/>
          <w:sz w:val="28"/>
          <w:cs/>
        </w:rPr>
        <w:t>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วรรณกรรมฮินดียุคใหม่ที่คัดสรร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 xml:space="preserve">Modern Hindi Literature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>MOD HINDI LIT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(CONDITION: </w:t>
      </w:r>
      <w:proofErr w:type="gramStart"/>
      <w:r w:rsidRPr="00C82B06">
        <w:rPr>
          <w:rFonts w:ascii="TH SarabunPSK" w:eastAsia="DilleniaNew" w:hAnsi="TH SarabunPSK" w:cs="TH SarabunPSK"/>
          <w:sz w:val="28"/>
        </w:rPr>
        <w:t>PRER  2221112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 xml:space="preserve"> HINDI  II  AND 2221213 HIST HINDI LIT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OR CONSENT OF FACULTY)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</w:r>
      <w:proofErr w:type="gramStart"/>
      <w:r w:rsidRPr="00C82B06">
        <w:rPr>
          <w:rFonts w:ascii="TH SarabunPSK" w:eastAsia="DilleniaNew" w:hAnsi="TH SarabunPSK" w:cs="TH SarabunPSK"/>
          <w:sz w:val="28"/>
        </w:rPr>
        <w:t>Selected modern Hindi literature.</w:t>
      </w:r>
      <w:proofErr w:type="gramEnd"/>
    </w:p>
    <w:p w:rsidR="00A3413F" w:rsidRPr="00C82B06" w:rsidRDefault="00A3413F" w:rsidP="00A3413F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lastRenderedPageBreak/>
        <w:t>2221431</w:t>
      </w:r>
      <w:r w:rsidRPr="00C82B06">
        <w:rPr>
          <w:rFonts w:ascii="TH SarabunPSK" w:eastAsia="DilleniaNew" w:hAnsi="TH SarabunPSK" w:cs="TH SarabunPSK"/>
          <w:sz w:val="28"/>
        </w:rPr>
        <w:footnoteReference w:customMarkFollows="1" w:id="5"/>
        <w:t xml:space="preserve">*  </w:t>
      </w:r>
      <w:r w:rsidRPr="00C82B06">
        <w:rPr>
          <w:rFonts w:ascii="TH SarabunPSK" w:eastAsia="DilleniaNew" w:hAnsi="TH SarabunPSK" w:cs="TH SarabunPSK" w:hint="cs"/>
          <w:sz w:val="28"/>
          <w:cs/>
        </w:rPr>
        <w:tab/>
        <w:t>ภาษาฮินดีด้านธุรกิจ</w:t>
      </w:r>
      <w:r w:rsidRPr="00C82B06">
        <w:rPr>
          <w:rFonts w:ascii="TH SarabunPSK" w:eastAsia="DilleniaNew" w:hAnsi="TH SarabunPSK" w:cs="TH SarabunPSK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3 (3-0-6)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(</w:t>
      </w:r>
      <w:r w:rsidRPr="00C82B06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: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2221211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 xml:space="preserve">การฟังและการพูดภาษาฮินดี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C82B06">
        <w:rPr>
          <w:rFonts w:ascii="TH SarabunPSK" w:eastAsia="DilleniaNew" w:hAnsi="TH SarabunPSK" w:cs="TH SarabunPSK"/>
          <w:sz w:val="28"/>
          <w:cs/>
        </w:rPr>
        <w:t>)</w:t>
      </w:r>
    </w:p>
    <w:p w:rsidR="00A3413F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ภาษาฮินดีด้านธุรกิจ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วัจนลีลาและสำนวนต่าง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ๆ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ในด้านการค้า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การท่องเที่ยวและการโรงแรม</w:t>
      </w:r>
      <w:r>
        <w:rPr>
          <w:rFonts w:ascii="TH SarabunPSK" w:eastAsia="DilleniaNew" w:hAnsi="TH SarabunPSK" w:cs="TH SarabunPSK"/>
          <w:sz w:val="28"/>
        </w:rPr>
        <w:tab/>
      </w:r>
      <w:bookmarkStart w:id="0" w:name="_GoBack"/>
      <w:bookmarkEnd w:id="0"/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>
        <w:rPr>
          <w:rFonts w:ascii="TH SarabunPSK" w:eastAsia="DilleniaNew" w:hAnsi="TH SarabunPSK" w:cs="TH SarabunPSK"/>
          <w:sz w:val="28"/>
        </w:rPr>
        <w:tab/>
      </w:r>
      <w:r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 xml:space="preserve">Hindi for Business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>HINDI BUS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>(CONDITION: PRER 2221211 HINDI LIST SPK OR CONSENT OF FACULTY)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Hindi for business; Hindi styles and expressions used in commerce,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C82B06">
        <w:rPr>
          <w:rFonts w:ascii="TH SarabunPSK" w:eastAsia="DilleniaNew" w:hAnsi="TH SarabunPSK" w:cs="TH SarabunPSK"/>
          <w:sz w:val="28"/>
        </w:rPr>
        <w:t>tourism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 xml:space="preserve"> and hotel business.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</w:r>
    </w:p>
    <w:p w:rsidR="00A3413F" w:rsidRPr="00C82B06" w:rsidRDefault="00A3413F" w:rsidP="00A3413F">
      <w:pPr>
        <w:tabs>
          <w:tab w:val="left" w:pos="360"/>
          <w:tab w:val="left" w:pos="1440"/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  <w:t>2221432*</w:t>
      </w: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 w:hint="cs"/>
          <w:sz w:val="28"/>
          <w:cs/>
        </w:rPr>
        <w:t>การแปลภาษาฮินดีเพื่อวิชาชีพ</w:t>
      </w:r>
      <w:r w:rsidRPr="00C82B06">
        <w:rPr>
          <w:rFonts w:ascii="TH SarabunPSK" w:eastAsia="DilleniaNew" w:hAnsi="TH SarabunPSK" w:cs="TH SarabunPSK"/>
          <w:sz w:val="28"/>
          <w:cs/>
        </w:rPr>
        <w:tab/>
      </w:r>
      <w:r w:rsidRPr="00C82B06">
        <w:rPr>
          <w:rFonts w:ascii="TH SarabunPSK" w:eastAsia="DilleniaNew" w:hAnsi="TH SarabunPSK" w:cs="TH SarabunPSK"/>
          <w:sz w:val="28"/>
        </w:rPr>
        <w:t>3 (3-0-6)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>(</w:t>
      </w:r>
      <w:r w:rsidRPr="00C82B06">
        <w:rPr>
          <w:rFonts w:ascii="TH SarabunPSK" w:eastAsia="DilleniaNew" w:hAnsi="TH SarabunPSK" w:cs="TH SarabunPSK" w:hint="cs"/>
          <w:sz w:val="28"/>
          <w:cs/>
        </w:rPr>
        <w:t>เงื่อนไขรายวิชา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: </w:t>
      </w:r>
      <w:r w:rsidRPr="00C82B06">
        <w:rPr>
          <w:rFonts w:ascii="TH SarabunPSK" w:eastAsia="DilleniaNew" w:hAnsi="TH SarabunPSK" w:cs="TH SarabunPSK" w:hint="cs"/>
          <w:sz w:val="28"/>
          <w:cs/>
        </w:rPr>
        <w:t>รายวิชาที่ต้องสอบผ่าน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/>
          <w:sz w:val="28"/>
        </w:rPr>
        <w:t>2221214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การอ่านและการเขียนภาษาฮินดี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>หรือรายวิชาที่คณะอนุญาตให้เรียน</w:t>
      </w:r>
      <w:r w:rsidRPr="00C82B06">
        <w:rPr>
          <w:rFonts w:ascii="TH SarabunPSK" w:eastAsia="DilleniaNew" w:hAnsi="TH SarabunPSK" w:cs="TH SarabunPSK"/>
          <w:sz w:val="28"/>
          <w:cs/>
        </w:rPr>
        <w:t>)</w:t>
      </w:r>
    </w:p>
    <w:p w:rsidR="00A3413F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>ทฤษฎีการแปล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 </w:t>
      </w:r>
      <w:r w:rsidRPr="00C82B06">
        <w:rPr>
          <w:rFonts w:ascii="TH SarabunPSK" w:eastAsia="DilleniaNew" w:hAnsi="TH SarabunPSK" w:cs="TH SarabunPSK" w:hint="cs"/>
          <w:sz w:val="28"/>
          <w:cs/>
        </w:rPr>
        <w:t>การแปลบทภาพยนตร์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 </w:t>
      </w:r>
      <w:r w:rsidRPr="00C82B06">
        <w:rPr>
          <w:rFonts w:ascii="TH SarabunPSK" w:eastAsia="DilleniaNew" w:hAnsi="TH SarabunPSK" w:cs="TH SarabunPSK" w:hint="cs"/>
          <w:sz w:val="28"/>
          <w:cs/>
        </w:rPr>
        <w:t>บทรายการวิทยุโทรทัศน์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 </w:t>
      </w:r>
      <w:r w:rsidRPr="00C82B06">
        <w:rPr>
          <w:rFonts w:ascii="TH SarabunPSK" w:eastAsia="DilleniaNew" w:hAnsi="TH SarabunPSK" w:cs="TH SarabunPSK" w:hint="cs"/>
          <w:sz w:val="28"/>
          <w:cs/>
        </w:rPr>
        <w:t>ข่าว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สารคดี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 w:rsidRPr="00C82B06">
        <w:rPr>
          <w:rFonts w:ascii="TH SarabunPSK" w:eastAsia="DilleniaNew" w:hAnsi="TH SarabunPSK" w:cs="TH SarabunPSK" w:hint="cs"/>
          <w:sz w:val="28"/>
          <w:cs/>
        </w:rPr>
        <w:t>วรรณกรรม</w:t>
      </w:r>
      <w:r w:rsidRPr="00C82B06">
        <w:rPr>
          <w:rFonts w:ascii="TH SarabunPSK" w:eastAsia="DilleniaNew" w:hAnsi="TH SarabunPSK" w:cs="TH SarabunPSK"/>
          <w:sz w:val="28"/>
          <w:cs/>
        </w:rPr>
        <w:t xml:space="preserve"> </w:t>
      </w:r>
      <w:r>
        <w:rPr>
          <w:rFonts w:ascii="TH SarabunPSK" w:eastAsia="DilleniaNew" w:hAnsi="TH SarabunPSK" w:cs="TH SarabunPSK"/>
          <w:sz w:val="28"/>
        </w:rPr>
        <w:t xml:space="preserve">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 w:hint="cs"/>
          <w:sz w:val="28"/>
          <w:cs/>
        </w:rPr>
        <w:t>และเอกสารทางการ</w:t>
      </w:r>
      <w:r w:rsidRPr="00C82B06">
        <w:rPr>
          <w:rFonts w:ascii="TH SarabunPSK" w:eastAsia="DilleniaNew" w:hAnsi="TH SarabunPSK" w:cs="TH SarabunPSK"/>
          <w:sz w:val="28"/>
        </w:rPr>
        <w:tab/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Hindi Translation for Profession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>HINDI TRANS PROF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ab/>
      </w:r>
      <w:r w:rsidRPr="00C82B06">
        <w:rPr>
          <w:rFonts w:ascii="TH SarabunPSK" w:eastAsia="DilleniaNew" w:hAnsi="TH SarabunPSK" w:cs="TH SarabunPSK"/>
          <w:sz w:val="28"/>
        </w:rPr>
        <w:tab/>
        <w:t>(CONDITION: PRER 2221214 HINDI READ WRIT OR CONSENT OF FACULTY)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r w:rsidRPr="00C82B06">
        <w:rPr>
          <w:rFonts w:ascii="TH SarabunPSK" w:eastAsia="DilleniaNew" w:hAnsi="TH SarabunPSK" w:cs="TH SarabunPSK"/>
          <w:sz w:val="28"/>
        </w:rPr>
        <w:t xml:space="preserve">Translation theories; translating film, radio and TV program scripts, news, 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  <w:proofErr w:type="gramStart"/>
      <w:r w:rsidRPr="00C82B06">
        <w:rPr>
          <w:rFonts w:ascii="TH SarabunPSK" w:eastAsia="DilleniaNew" w:hAnsi="TH SarabunPSK" w:cs="TH SarabunPSK"/>
          <w:sz w:val="28"/>
        </w:rPr>
        <w:t>documentaries</w:t>
      </w:r>
      <w:proofErr w:type="gramEnd"/>
      <w:r w:rsidRPr="00C82B06">
        <w:rPr>
          <w:rFonts w:ascii="TH SarabunPSK" w:eastAsia="DilleniaNew" w:hAnsi="TH SarabunPSK" w:cs="TH SarabunPSK"/>
          <w:sz w:val="28"/>
        </w:rPr>
        <w:t>, literary works and official documents.</w:t>
      </w:r>
    </w:p>
    <w:p w:rsidR="00A3413F" w:rsidRPr="00C82B06" w:rsidRDefault="00A3413F" w:rsidP="00A3413F">
      <w:pPr>
        <w:tabs>
          <w:tab w:val="left" w:pos="360"/>
          <w:tab w:val="left" w:pos="1440"/>
          <w:tab w:val="left" w:pos="7920"/>
        </w:tabs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</w:rPr>
      </w:pPr>
    </w:p>
    <w:p w:rsidR="00A3413F" w:rsidRPr="00C82B06" w:rsidRDefault="00A3413F" w:rsidP="00A3413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</w:rPr>
      </w:pPr>
    </w:p>
    <w:p w:rsidR="00A3413F" w:rsidRPr="00C82B06" w:rsidRDefault="00A3413F" w:rsidP="00A3413F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DilleniaNew-Bold" w:hAnsi="TH SarabunPSK" w:cs="TH SarabunPSK"/>
          <w:b/>
          <w:bCs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A41031" w:rsidRPr="00DD1CF2" w:rsidRDefault="00A41031" w:rsidP="00A41031">
      <w:pPr>
        <w:tabs>
          <w:tab w:val="left" w:pos="1440"/>
          <w:tab w:val="left" w:pos="2160"/>
          <w:tab w:val="left" w:pos="3240"/>
        </w:tabs>
        <w:spacing w:after="0" w:line="240" w:lineRule="auto"/>
        <w:ind w:left="405"/>
        <w:rPr>
          <w:rFonts w:ascii="TH SarabunPSK" w:eastAsia="MS Mincho" w:hAnsi="TH SarabunPSK" w:cs="TH SarabunPSK"/>
          <w:sz w:val="28"/>
        </w:rPr>
      </w:pPr>
    </w:p>
    <w:p w:rsidR="00D856EE" w:rsidRPr="00A41031" w:rsidRDefault="00D856EE" w:rsidP="00A41031"/>
    <w:sectPr w:rsidR="00D856EE" w:rsidRPr="00A41031" w:rsidSect="00A3413F">
      <w:headerReference w:type="default" r:id="rId8"/>
      <w:pgSz w:w="12240" w:h="15840"/>
      <w:pgMar w:top="1134" w:right="1183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DA" w:rsidRDefault="00AE34DA" w:rsidP="00B26EC7">
      <w:pPr>
        <w:spacing w:after="0" w:line="240" w:lineRule="auto"/>
      </w:pPr>
      <w:r>
        <w:separator/>
      </w:r>
    </w:p>
  </w:endnote>
  <w:endnote w:type="continuationSeparator" w:id="0">
    <w:p w:rsidR="00AE34DA" w:rsidRDefault="00AE34DA" w:rsidP="00B2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illen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DA" w:rsidRDefault="00AE34DA" w:rsidP="00B26EC7">
      <w:pPr>
        <w:spacing w:after="0" w:line="240" w:lineRule="auto"/>
      </w:pPr>
      <w:r>
        <w:separator/>
      </w:r>
    </w:p>
  </w:footnote>
  <w:footnote w:type="continuationSeparator" w:id="0">
    <w:p w:rsidR="00AE34DA" w:rsidRDefault="00AE34DA" w:rsidP="00B26EC7">
      <w:pPr>
        <w:spacing w:after="0" w:line="240" w:lineRule="auto"/>
      </w:pPr>
      <w:r>
        <w:continuationSeparator/>
      </w:r>
    </w:p>
  </w:footnote>
  <w:footnote w:id="1">
    <w:p w:rsidR="00B26EC7" w:rsidRPr="002E339D" w:rsidRDefault="00B26EC7" w:rsidP="00B26EC7">
      <w:pPr>
        <w:pStyle w:val="FootnoteText"/>
        <w:rPr>
          <w:rFonts w:ascii="TH SarabunPSK" w:hAnsi="TH SarabunPSK" w:cs="TH SarabunPSK"/>
          <w:sz w:val="24"/>
          <w:szCs w:val="24"/>
          <w:cs/>
        </w:rPr>
      </w:pPr>
      <w:r w:rsidRPr="002E339D">
        <w:rPr>
          <w:rStyle w:val="FootnoteReference"/>
          <w:rFonts w:ascii="TH SarabunPSK" w:hAnsi="TH SarabunPSK" w:cs="TH SarabunPSK"/>
          <w:sz w:val="24"/>
          <w:szCs w:val="24"/>
        </w:rPr>
        <w:t>*</w:t>
      </w:r>
      <w:r w:rsidRPr="002E339D">
        <w:rPr>
          <w:rFonts w:ascii="TH SarabunPSK" w:hAnsi="TH SarabunPSK" w:cs="TH SarabunPSK"/>
          <w:sz w:val="24"/>
          <w:szCs w:val="24"/>
        </w:rPr>
        <w:t xml:space="preserve"> </w:t>
      </w:r>
      <w:r w:rsidRPr="002E339D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</w:footnote>
  <w:footnote w:id="2">
    <w:p w:rsidR="00A3413F" w:rsidRPr="00AD17DC" w:rsidRDefault="00A3413F" w:rsidP="00A3413F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  <w:r w:rsidRPr="00AD17DC">
        <w:rPr>
          <w:rStyle w:val="FootnoteReference"/>
          <w:rFonts w:ascii="TH Sarabun New" w:hAnsi="TH Sarabun New" w:cs="TH Sarabun New"/>
          <w:sz w:val="24"/>
          <w:szCs w:val="24"/>
        </w:rPr>
        <w:t>*</w:t>
      </w:r>
      <w:r w:rsidRPr="00AD17DC">
        <w:rPr>
          <w:rFonts w:ascii="TH Sarabun New" w:hAnsi="TH Sarabun New" w:cs="TH Sarabun New"/>
          <w:sz w:val="24"/>
          <w:szCs w:val="24"/>
        </w:rPr>
        <w:t xml:space="preserve"> </w:t>
      </w:r>
      <w:r w:rsidRPr="00AD17DC">
        <w:rPr>
          <w:rFonts w:ascii="TH Sarabun New" w:hAnsi="TH Sarabun New" w:cs="TH Sarabun New"/>
          <w:sz w:val="24"/>
          <w:szCs w:val="24"/>
          <w:cs/>
        </w:rPr>
        <w:t xml:space="preserve">รายวิชาเปิดใหม่ </w:t>
      </w:r>
    </w:p>
  </w:footnote>
  <w:footnote w:id="3">
    <w:p w:rsidR="00A3413F" w:rsidRPr="0069662A" w:rsidRDefault="00A3413F" w:rsidP="00A3413F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</w:p>
  </w:footnote>
  <w:footnote w:id="4">
    <w:p w:rsidR="00A3413F" w:rsidRPr="00AD17DC" w:rsidRDefault="00A3413F" w:rsidP="00A3413F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  <w:r w:rsidRPr="00AD17DC">
        <w:rPr>
          <w:rStyle w:val="FootnoteReference"/>
          <w:rFonts w:ascii="TH Sarabun New" w:hAnsi="TH Sarabun New" w:cs="TH Sarabun New"/>
          <w:sz w:val="24"/>
          <w:szCs w:val="24"/>
        </w:rPr>
        <w:t>*</w:t>
      </w:r>
      <w:r w:rsidRPr="00AD17DC">
        <w:rPr>
          <w:rFonts w:ascii="TH Sarabun New" w:hAnsi="TH Sarabun New" w:cs="TH Sarabun New"/>
          <w:sz w:val="24"/>
          <w:szCs w:val="24"/>
        </w:rPr>
        <w:t xml:space="preserve"> </w:t>
      </w:r>
      <w:r w:rsidRPr="00AD17DC">
        <w:rPr>
          <w:rFonts w:ascii="TH Sarabun New" w:hAnsi="TH Sarabun New" w:cs="TH Sarabun New"/>
          <w:sz w:val="24"/>
          <w:szCs w:val="24"/>
          <w:cs/>
        </w:rPr>
        <w:t xml:space="preserve">รายวิชาเปิดใหม่ </w:t>
      </w:r>
    </w:p>
  </w:footnote>
  <w:footnote w:id="5">
    <w:p w:rsidR="00A3413F" w:rsidRPr="00590F0B" w:rsidRDefault="00A3413F" w:rsidP="00A3413F">
      <w:pPr>
        <w:pStyle w:val="FootnoteText"/>
        <w:rPr>
          <w:rFonts w:ascii="TH Sarabun New" w:hAnsi="TH Sarabun New" w:cs="TH Sarabun New"/>
          <w:sz w:val="24"/>
          <w:szCs w:val="24"/>
          <w:cs/>
        </w:rPr>
      </w:pPr>
      <w:r w:rsidRPr="00590F0B">
        <w:rPr>
          <w:rStyle w:val="FootnoteReference"/>
          <w:rFonts w:ascii="TH Sarabun New" w:hAnsi="TH Sarabun New" w:cs="TH Sarabun New"/>
          <w:sz w:val="24"/>
          <w:szCs w:val="24"/>
        </w:rPr>
        <w:t>*</w:t>
      </w:r>
      <w:r w:rsidRPr="00590F0B">
        <w:rPr>
          <w:rFonts w:ascii="TH Sarabun New" w:hAnsi="TH Sarabun New" w:cs="TH Sarabun New"/>
          <w:sz w:val="24"/>
          <w:szCs w:val="24"/>
        </w:rPr>
        <w:t xml:space="preserve"> </w:t>
      </w:r>
      <w:r w:rsidRPr="00590F0B">
        <w:rPr>
          <w:rFonts w:ascii="TH Sarabun New" w:hAnsi="TH Sarabun New" w:cs="TH Sarabun New"/>
          <w:sz w:val="24"/>
          <w:szCs w:val="24"/>
          <w:cs/>
        </w:rPr>
        <w:t xml:space="preserve">รายวิชาเปิดใหม่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009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413F" w:rsidRDefault="00A3413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53347" w:rsidRDefault="00053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5CD1"/>
    <w:multiLevelType w:val="multilevel"/>
    <w:tmpl w:val="D18C9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6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EE"/>
    <w:rsid w:val="00031091"/>
    <w:rsid w:val="00053347"/>
    <w:rsid w:val="00120652"/>
    <w:rsid w:val="00555962"/>
    <w:rsid w:val="009A3025"/>
    <w:rsid w:val="00A3413F"/>
    <w:rsid w:val="00A41031"/>
    <w:rsid w:val="00AE34DA"/>
    <w:rsid w:val="00B26EC7"/>
    <w:rsid w:val="00D856EE"/>
    <w:rsid w:val="00DA09FC"/>
    <w:rsid w:val="00FE688A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6EC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6EC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6EC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347"/>
  </w:style>
  <w:style w:type="paragraph" w:styleId="Footer">
    <w:name w:val="footer"/>
    <w:basedOn w:val="Normal"/>
    <w:link w:val="FooterChar"/>
    <w:uiPriority w:val="99"/>
    <w:unhideWhenUsed/>
    <w:rsid w:val="0005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B26EC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B26EC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B26EC7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5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347"/>
  </w:style>
  <w:style w:type="paragraph" w:styleId="Footer">
    <w:name w:val="footer"/>
    <w:basedOn w:val="Normal"/>
    <w:link w:val="FooterChar"/>
    <w:uiPriority w:val="99"/>
    <w:unhideWhenUsed/>
    <w:rsid w:val="00053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cp:lastPrinted>2014-08-23T08:27:00Z</cp:lastPrinted>
  <dcterms:created xsi:type="dcterms:W3CDTF">2014-08-13T05:47:00Z</dcterms:created>
  <dcterms:modified xsi:type="dcterms:W3CDTF">2014-10-07T04:36:00Z</dcterms:modified>
</cp:coreProperties>
</file>