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A7" w:rsidRPr="00D62262" w:rsidRDefault="008E1DA7" w:rsidP="008E1DA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</w:t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โท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วรรณคดีเปรียบเทียบ</w:t>
      </w:r>
    </w:p>
    <w:p w:rsidR="008E1DA7" w:rsidRDefault="008E1DA7" w:rsidP="008E1DA7">
      <w:pPr>
        <w:tabs>
          <w:tab w:val="left" w:pos="426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(หลักสูตรปรับปรุง พ.ศ. 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255</w:t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7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42"/>
          <w:tab w:val="left" w:pos="426"/>
          <w:tab w:val="left" w:pos="567"/>
          <w:tab w:val="left" w:pos="1080"/>
          <w:tab w:val="left" w:pos="1440"/>
          <w:tab w:val="right" w:pos="8882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8E1DA7" w:rsidRPr="00D62262" w:rsidRDefault="008E1DA7" w:rsidP="008E1DA7">
      <w:pPr>
        <w:tabs>
          <w:tab w:val="left" w:pos="720"/>
        </w:tabs>
        <w:spacing w:after="0" w:line="360" w:lineRule="exact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จำนวนหน่วยกิตรวมวิชาโท</w:t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21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หน่วยกิต</w:t>
      </w:r>
    </w:p>
    <w:p w:rsidR="008E1DA7" w:rsidRPr="00D62262" w:rsidRDefault="008E1DA7" w:rsidP="008E1DA7">
      <w:pPr>
        <w:tabs>
          <w:tab w:val="left" w:pos="720"/>
        </w:tabs>
        <w:spacing w:after="0" w:line="360" w:lineRule="exact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8E1DA7" w:rsidRPr="00D62262" w:rsidRDefault="008E1DA7" w:rsidP="008E1DA7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</w:t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.</w:t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โครงสร้างหลักสูตร</w:t>
      </w:r>
    </w:p>
    <w:p w:rsidR="007C2DD0" w:rsidRDefault="008E1DA7" w:rsidP="008E1DA7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</w:rPr>
        <w:t xml:space="preserve">        </w:t>
      </w:r>
      <w:r w:rsidRPr="00D62262">
        <w:rPr>
          <w:rFonts w:ascii="TH SarabunPSK" w:eastAsia="Times New Roman" w:hAnsi="TH SarabunPSK" w:cs="TH SarabunPSK" w:hint="cs"/>
          <w:sz w:val="28"/>
          <w:cs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ภาควิชาวรรณคดีเปรียบเทียบเปิดสอนวิชาเฉพาะสาขาวิชาวรรณคดีเปรียบเทียบเป็น </w:t>
      </w:r>
    </w:p>
    <w:p w:rsidR="008E1DA7" w:rsidRDefault="008E1DA7" w:rsidP="008E1DA7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วิชาโท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สำหรับนิสิตที่เรียนวิชาเอกสาขาวิชาอื่น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ดังนี้</w:t>
      </w:r>
    </w:p>
    <w:p w:rsidR="008E1DA7" w:rsidRPr="00FE5A9F" w:rsidRDefault="008E1DA7" w:rsidP="008E1DA7">
      <w:pPr>
        <w:tabs>
          <w:tab w:val="left" w:pos="709"/>
        </w:tabs>
        <w:spacing w:after="0" w:line="240" w:lineRule="auto"/>
        <w:ind w:left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E1DA7" w:rsidRPr="00D62262" w:rsidRDefault="008E1DA7" w:rsidP="008E1DA7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1.1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โปรแกรมปกติ</w:t>
      </w:r>
    </w:p>
    <w:p w:rsidR="008E1DA7" w:rsidRPr="00D62262" w:rsidRDefault="008E1DA7" w:rsidP="008E1DA7">
      <w:pPr>
        <w:spacing w:after="0" w:line="240" w:lineRule="auto"/>
        <w:ind w:left="2292" w:firstLine="588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สำหรับนิสิตวิชาเอกสาขาวิชาอื่นทั้งในคณะและนอกคณะ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</w:p>
    <w:p w:rsidR="008E1DA7" w:rsidRPr="00D62262" w:rsidRDefault="008E1DA7" w:rsidP="008E1DA7">
      <w:pPr>
        <w:spacing w:after="0" w:line="240" w:lineRule="auto"/>
        <w:ind w:left="2292" w:firstLine="588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จำนวนหน่วยกิตวิชาโท รวม  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21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  ประกอบด้วย</w:t>
      </w:r>
    </w:p>
    <w:p w:rsidR="008E1DA7" w:rsidRPr="00D62262" w:rsidRDefault="008E1DA7" w:rsidP="008E1DA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-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หน่วยกิต</w:t>
      </w:r>
    </w:p>
    <w:p w:rsidR="008E1DA7" w:rsidRPr="00D62262" w:rsidRDefault="008E1DA7" w:rsidP="008E1DA7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21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8E1DA7" w:rsidRPr="00D62262" w:rsidRDefault="008E1DA7" w:rsidP="008E1DA7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8E1DA7" w:rsidRPr="00D62262" w:rsidRDefault="008E1DA7" w:rsidP="008E1DA7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1.2</w:t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8E1DA7" w:rsidRPr="00D62262" w:rsidRDefault="008E1DA7" w:rsidP="008E1DA7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สำหรับนิสิตวิชาเอกสาขาวิชาอื่นในคณะที่มีคุณสมบัติดังนี้</w:t>
      </w:r>
    </w:p>
    <w:p w:rsidR="007C2DD0" w:rsidRPr="007C2DD0" w:rsidRDefault="008E1DA7" w:rsidP="007C2DD0">
      <w:pPr>
        <w:pStyle w:val="ListParagraph"/>
        <w:numPr>
          <w:ilvl w:val="0"/>
          <w:numId w:val="1"/>
        </w:num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7C2DD0">
        <w:rPr>
          <w:rFonts w:ascii="TH SarabunPSK" w:eastAsia="Times New Roman" w:hAnsi="TH SarabunPSK" w:cs="TH SarabunPSK"/>
          <w:b/>
          <w:bCs/>
          <w:sz w:val="28"/>
          <w:cs/>
        </w:rPr>
        <w:t xml:space="preserve">มีความสนใจที่จะศึกษาด้านวรรณคดีเปรียบเทียบโดยเน้นการวิจัย </w:t>
      </w:r>
    </w:p>
    <w:p w:rsidR="008E1DA7" w:rsidRPr="007C2DD0" w:rsidRDefault="007C2DD0" w:rsidP="007C2DD0">
      <w:pPr>
        <w:tabs>
          <w:tab w:val="left" w:pos="709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ab/>
      </w:r>
      <w:r>
        <w:rPr>
          <w:rFonts w:ascii="TH SarabunPSK" w:eastAsia="Times New Roman" w:hAnsi="TH SarabunPSK" w:cs="TH SarabunPSK"/>
          <w:b/>
          <w:bCs/>
          <w:sz w:val="28"/>
        </w:rPr>
        <w:tab/>
      </w:r>
      <w:r>
        <w:rPr>
          <w:rFonts w:ascii="TH SarabunPSK" w:eastAsia="Times New Roman" w:hAnsi="TH SarabunPSK" w:cs="TH SarabunPSK"/>
          <w:b/>
          <w:bCs/>
          <w:sz w:val="28"/>
        </w:rPr>
        <w:tab/>
      </w:r>
      <w:r>
        <w:rPr>
          <w:rFonts w:ascii="TH SarabunPSK" w:eastAsia="Times New Roman" w:hAnsi="TH SarabunPSK" w:cs="TH SarabunPSK"/>
          <w:b/>
          <w:bCs/>
          <w:sz w:val="28"/>
        </w:rPr>
        <w:tab/>
      </w:r>
      <w:r w:rsidR="008E1DA7" w:rsidRPr="007C2DD0">
        <w:rPr>
          <w:rFonts w:ascii="TH SarabunPSK" w:eastAsia="Times New Roman" w:hAnsi="TH SarabunPSK" w:cs="TH SarabunPSK"/>
          <w:b/>
          <w:bCs/>
          <w:sz w:val="28"/>
          <w:cs/>
        </w:rPr>
        <w:t>เพื่อเป็น</w:t>
      </w:r>
      <w:r w:rsidR="008E1DA7" w:rsidRPr="00D62262">
        <w:rPr>
          <w:rFonts w:ascii="TH SarabunPSK" w:eastAsia="Times New Roman" w:hAnsi="TH SarabunPSK" w:cs="TH SarabunPSK"/>
          <w:b/>
          <w:bCs/>
          <w:sz w:val="28"/>
          <w:cs/>
        </w:rPr>
        <w:t>พื้นฐานในการศึกษาต่อในระดับปริญญาโทและเอกต่อไป</w:t>
      </w:r>
    </w:p>
    <w:p w:rsidR="008E1DA7" w:rsidRDefault="008E1DA7" w:rsidP="008E1DA7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2)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ผ่านการเรียนในชั้นปีที่ 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ด้วยแต้มเฉลี่ยสะสมไม่ต่ำกว่า 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3.75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และเรียน</w:t>
      </w:r>
    </w:p>
    <w:p w:rsidR="007C2DD0" w:rsidRDefault="008E1DA7" w:rsidP="008E1DA7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รายวิชาในหลักสูตรมาแล้วไม่ต่ำกว่า 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36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กรณีได้แต้มเฉลี่ยสะสมต่ำกว่า </w:t>
      </w:r>
    </w:p>
    <w:p w:rsidR="007C2DD0" w:rsidRDefault="007C2DD0" w:rsidP="007C2DD0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8E1DA7"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3.75 </w:t>
      </w:r>
      <w:r w:rsidR="008E1DA7"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แต่สูงกว่าเกณฑ์ของมหาวิทยาลัย คือ </w:t>
      </w:r>
      <w:r w:rsidR="008E1DA7"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3.50 </w:t>
      </w:r>
      <w:r w:rsidR="008E1DA7"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ให้อยู่ในดุลยพินิจของคณะ</w:t>
      </w:r>
    </w:p>
    <w:p w:rsidR="008E1DA7" w:rsidRPr="00D62262" w:rsidRDefault="007C2DD0" w:rsidP="007C2DD0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8E1DA7"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กรรมการบริหารคณะอักษรศาสตร์</w:t>
      </w:r>
    </w:p>
    <w:p w:rsidR="008E1DA7" w:rsidRDefault="008E1DA7" w:rsidP="008E1DA7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3)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ต้องได้รับความเห็นชอบจากคณะกรรมการบริหารหลักสูตรอักษรศาสตร</w:t>
      </w:r>
    </w:p>
    <w:p w:rsidR="008E1DA7" w:rsidRPr="00D62262" w:rsidRDefault="008E1DA7" w:rsidP="008E1DA7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ab/>
      </w:r>
      <w:r>
        <w:rPr>
          <w:rFonts w:ascii="TH SarabunPSK" w:eastAsia="Times New Roman" w:hAnsi="TH SarabunPSK" w:cs="TH SarabunPSK"/>
          <w:b/>
          <w:bCs/>
          <w:sz w:val="28"/>
        </w:rPr>
        <w:tab/>
      </w:r>
      <w:r>
        <w:rPr>
          <w:rFonts w:ascii="TH SarabunPSK" w:eastAsia="Times New Roman" w:hAnsi="TH SarabunPSK" w:cs="TH SarabunPSK"/>
          <w:b/>
          <w:bCs/>
          <w:sz w:val="28"/>
        </w:rPr>
        <w:tab/>
      </w:r>
      <w:r>
        <w:rPr>
          <w:rFonts w:ascii="TH SarabunPSK" w:eastAsia="Times New Roman" w:hAnsi="TH SarabunPSK" w:cs="TH SarabunPSK"/>
          <w:b/>
          <w:bCs/>
          <w:sz w:val="28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 xml:space="preserve">บัณฑิต </w:t>
      </w:r>
      <w:r w:rsidR="007C2DD0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สาขาวิชาวรรณคดีเปรียบเทียบ</w:t>
      </w:r>
    </w:p>
    <w:p w:rsidR="008E1DA7" w:rsidRPr="00D62262" w:rsidRDefault="008E1DA7" w:rsidP="008E1DA7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cs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4)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ต้องได้รับความเห็นชอบจากสาขาวิชาเอกที่นิสิตสังกัดอยู่</w:t>
      </w:r>
    </w:p>
    <w:p w:rsidR="008E1DA7" w:rsidRPr="00B9360A" w:rsidRDefault="008E1DA7" w:rsidP="008E1DA7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จำนวนหน่วยกิตวิชาโทรวม  </w:t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20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ประกอบด้วย</w:t>
      </w:r>
    </w:p>
    <w:p w:rsidR="008E1DA7" w:rsidRPr="00D62262" w:rsidRDefault="008E1DA7" w:rsidP="008E1DA7">
      <w:pPr>
        <w:tabs>
          <w:tab w:val="left" w:pos="709"/>
        </w:tabs>
        <w:spacing w:after="0" w:line="240" w:lineRule="auto"/>
        <w:ind w:left="1440" w:hanging="709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รายวิชาเอกัตศึกษาที่ภาควิชาเปิดสอนหรือ</w:t>
      </w:r>
    </w:p>
    <w:p w:rsidR="008E1DA7" w:rsidRPr="00D62262" w:rsidRDefault="008E1DA7" w:rsidP="008E1DA7">
      <w:pPr>
        <w:tabs>
          <w:tab w:val="left" w:pos="709"/>
        </w:tabs>
        <w:spacing w:after="0" w:line="240" w:lineRule="auto"/>
        <w:ind w:left="1440" w:hanging="709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รายวิชาระดับบัณฑิตศึกษา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12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หน่วยกิต</w:t>
      </w:r>
    </w:p>
    <w:p w:rsidR="008E1DA7" w:rsidRPr="00D62262" w:rsidRDefault="008E1DA7" w:rsidP="008E1DA7">
      <w:pPr>
        <w:spacing w:after="0" w:line="240" w:lineRule="auto"/>
        <w:ind w:left="360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(โดยความเห็นชอบของคณะกรรมการบริหารหลักสูตรอักษรศาสตรบัณฑิต </w:t>
      </w:r>
      <w:r w:rsidR="007C2DD0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สาขาวิชาวรรณคดีเปรียบเทียบ) </w:t>
      </w:r>
    </w:p>
    <w:p w:rsidR="008E1DA7" w:rsidRPr="00D62262" w:rsidRDefault="008E1DA7" w:rsidP="008E1DA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ปริญญานิพนธ์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8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หน่วยกิต</w:t>
      </w:r>
    </w:p>
    <w:p w:rsidR="008E1DA7" w:rsidRPr="008E1DA7" w:rsidRDefault="008E1DA7" w:rsidP="008E1DA7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sz w:val="16"/>
          <w:szCs w:val="16"/>
          <w:cs/>
          <w:lang w:val="de-DE"/>
        </w:rPr>
      </w:pPr>
    </w:p>
    <w:p w:rsidR="008E1DA7" w:rsidRPr="00D62262" w:rsidRDefault="008E1DA7" w:rsidP="008E1DA7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sz w:val="24"/>
          <w:u w:val="single"/>
        </w:rPr>
      </w:pPr>
      <w:r w:rsidRPr="00D62262">
        <w:rPr>
          <w:rFonts w:ascii="TH SarabunPSK" w:eastAsia="Times New Roman" w:hAnsi="TH SarabunPSK" w:cs="TH SarabunPSK"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4"/>
          <w:u w:val="single"/>
          <w:cs/>
          <w:lang w:val="de-DE"/>
        </w:rPr>
        <w:t>หมายเหตุ</w:t>
      </w:r>
      <w:r w:rsidRPr="00D62262">
        <w:rPr>
          <w:rFonts w:ascii="TH SarabunPSK" w:eastAsia="Times New Roman" w:hAnsi="TH SarabunPSK" w:cs="TH SarabunPSK"/>
          <w:sz w:val="24"/>
          <w:u w:val="single"/>
          <w:cs/>
          <w:lang w:val="de-DE"/>
        </w:rPr>
        <w:tab/>
      </w:r>
    </w:p>
    <w:p w:rsidR="008E1DA7" w:rsidRPr="00D62262" w:rsidRDefault="008E1DA7" w:rsidP="008E1DA7">
      <w:pPr>
        <w:tabs>
          <w:tab w:val="left" w:pos="709"/>
        </w:tabs>
        <w:spacing w:after="0" w:line="360" w:lineRule="exact"/>
        <w:ind w:left="709"/>
        <w:jc w:val="thaiDistribute"/>
        <w:rPr>
          <w:rFonts w:ascii="TH SarabunPSK" w:eastAsia="Times New Roman" w:hAnsi="TH SarabunPSK" w:cs="TH SarabunPSK"/>
          <w:sz w:val="24"/>
        </w:rPr>
      </w:pPr>
      <w:r w:rsidRPr="00D62262">
        <w:rPr>
          <w:rFonts w:ascii="TH SarabunPSK" w:eastAsia="Times New Roman" w:hAnsi="TH SarabunPSK" w:cs="TH SarabunPSK"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4"/>
          <w:cs/>
          <w:lang w:val="de-DE"/>
        </w:rPr>
        <w:t xml:space="preserve">ตามเกณฑ์ของหลักสูตรอักษรศาสตรบัณฑิต (หลักสูตรปรับปรุง พ.ศ. </w:t>
      </w:r>
      <w:r w:rsidRPr="00D62262">
        <w:rPr>
          <w:rFonts w:ascii="TH SarabunPSK" w:eastAsia="Times New Roman" w:hAnsi="TH SarabunPSK" w:cs="TH SarabunPSK"/>
          <w:sz w:val="28"/>
        </w:rPr>
        <w:t>2557</w:t>
      </w:r>
      <w:r w:rsidRPr="00D62262">
        <w:rPr>
          <w:rFonts w:ascii="TH SarabunPSK" w:eastAsia="Times New Roman" w:hAnsi="TH SarabunPSK" w:cs="TH SarabunPSK"/>
          <w:sz w:val="24"/>
          <w:cs/>
          <w:lang w:val="de-DE"/>
        </w:rPr>
        <w:t>) นิสิตในโปรแกรมเกียรตินิยม สาขาวิชาวรรณคดีเปรียบเทียบ ต้อง</w:t>
      </w:r>
    </w:p>
    <w:p w:rsidR="008E1DA7" w:rsidRPr="00D62262" w:rsidRDefault="008E1DA7" w:rsidP="008E1DA7">
      <w:pPr>
        <w:tabs>
          <w:tab w:val="left" w:pos="709"/>
        </w:tabs>
        <w:spacing w:after="0" w:line="360" w:lineRule="exact"/>
        <w:ind w:left="709"/>
        <w:jc w:val="thaiDistribute"/>
        <w:rPr>
          <w:rFonts w:ascii="TH SarabunPSK" w:eastAsia="Times New Roman" w:hAnsi="TH SarabunPSK" w:cs="TH SarabunPSK"/>
          <w:sz w:val="24"/>
        </w:rPr>
      </w:pPr>
      <w:r w:rsidRPr="00D62262">
        <w:rPr>
          <w:rFonts w:ascii="TH SarabunPSK" w:eastAsia="Times New Roman" w:hAnsi="TH SarabunPSK" w:cs="TH SarabunPSK"/>
          <w:sz w:val="24"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</w:rPr>
        <w:tab/>
      </w:r>
      <w:r w:rsidRPr="00D62262">
        <w:rPr>
          <w:rFonts w:ascii="TH SarabunPSK" w:eastAsia="Times New Roman" w:hAnsi="TH SarabunPSK" w:cs="TH SarabunPSK"/>
          <w:sz w:val="24"/>
        </w:rPr>
        <w:t>1</w:t>
      </w:r>
      <w:r w:rsidRPr="00D62262">
        <w:rPr>
          <w:rFonts w:ascii="TH SarabunPSK" w:eastAsia="Times New Roman" w:hAnsi="TH SarabunPSK" w:cs="TH SarabunPSK"/>
          <w:sz w:val="24"/>
          <w:cs/>
          <w:lang w:val="de-DE"/>
        </w:rPr>
        <w:t xml:space="preserve">. เรียนรายวิชาเอกในสาขาวิชาที่นิสิตสังกัดไม่ต่ำกว่า </w:t>
      </w:r>
      <w:r w:rsidRPr="00D62262">
        <w:rPr>
          <w:rFonts w:ascii="TH SarabunPSK" w:eastAsia="Times New Roman" w:hAnsi="TH SarabunPSK" w:cs="TH SarabunPSK"/>
          <w:sz w:val="24"/>
        </w:rPr>
        <w:t xml:space="preserve">52 </w:t>
      </w:r>
      <w:r w:rsidRPr="00D62262">
        <w:rPr>
          <w:rFonts w:ascii="TH SarabunPSK" w:eastAsia="Times New Roman" w:hAnsi="TH SarabunPSK" w:cs="TH SarabunPSK"/>
          <w:sz w:val="24"/>
          <w:cs/>
        </w:rPr>
        <w:t xml:space="preserve">หน่วยกิต เพื่อให้ได้หน่วยกิตรายวิชาเฉพาะสาขารวมครบ </w:t>
      </w:r>
      <w:proofErr w:type="gramStart"/>
      <w:r w:rsidRPr="00D62262">
        <w:rPr>
          <w:rFonts w:ascii="TH SarabunPSK" w:eastAsia="Times New Roman" w:hAnsi="TH SarabunPSK" w:cs="TH SarabunPSK"/>
          <w:sz w:val="24"/>
        </w:rPr>
        <w:t xml:space="preserve">72  </w:t>
      </w:r>
      <w:r w:rsidRPr="00D62262">
        <w:rPr>
          <w:rFonts w:ascii="TH SarabunPSK" w:eastAsia="Times New Roman" w:hAnsi="TH SarabunPSK" w:cs="TH SarabunPSK"/>
          <w:sz w:val="24"/>
          <w:cs/>
        </w:rPr>
        <w:t>หน่วยกิต</w:t>
      </w:r>
      <w:proofErr w:type="gramEnd"/>
    </w:p>
    <w:p w:rsidR="008E1DA7" w:rsidRDefault="008E1DA7" w:rsidP="008E1DA7">
      <w:pPr>
        <w:tabs>
          <w:tab w:val="left" w:pos="709"/>
        </w:tabs>
        <w:spacing w:after="0" w:line="360" w:lineRule="exact"/>
        <w:ind w:left="709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4"/>
          <w:cs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</w:rPr>
        <w:tab/>
      </w:r>
      <w:r w:rsidRPr="00D62262">
        <w:rPr>
          <w:rFonts w:ascii="TH SarabunPSK" w:eastAsia="Times New Roman" w:hAnsi="TH SarabunPSK" w:cs="TH SarabunPSK" w:hint="cs"/>
          <w:sz w:val="24"/>
          <w:cs/>
        </w:rPr>
        <w:tab/>
      </w:r>
      <w:r w:rsidRPr="00D62262">
        <w:rPr>
          <w:rFonts w:ascii="TH SarabunPSK" w:eastAsia="Times New Roman" w:hAnsi="TH SarabunPSK" w:cs="TH SarabunPSK"/>
          <w:sz w:val="24"/>
        </w:rPr>
        <w:t xml:space="preserve">2. </w:t>
      </w:r>
      <w:proofErr w:type="gramStart"/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ต้องสอบได้แต้มเฉลี่ยสะสมไม่ต่ำกว่า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3.60</w:t>
      </w:r>
      <w:proofErr w:type="gramEnd"/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หากไม่สามารถสอบได้แต้มเฉลี่ยสะสม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3.60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ติดต่อกัน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2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ภาคการศึกษาต้องย้ายไปเรียนโปรแกรมปกติ โดยสามารถนับหน่วยกิตรายวิชาเอกัตศึกษา/รายวิชาระดับบัณฑิตศึกษาในโปรแกรมเกียรตินิยมเป็นหน่วยกิตของโปรแกรมปกติได้</w:t>
      </w:r>
    </w:p>
    <w:p w:rsidR="007C2DD0" w:rsidRPr="00B9360A" w:rsidRDefault="007C2DD0" w:rsidP="008E1DA7">
      <w:pPr>
        <w:tabs>
          <w:tab w:val="left" w:pos="709"/>
        </w:tabs>
        <w:spacing w:after="0" w:line="360" w:lineRule="exact"/>
        <w:ind w:left="709"/>
        <w:jc w:val="thaiDistribute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8E1DA7" w:rsidRPr="00D62262" w:rsidRDefault="008E1DA7" w:rsidP="008E1DA7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lastRenderedPageBreak/>
        <w:t>2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8E1DA7" w:rsidRPr="00D62262" w:rsidRDefault="008E1DA7" w:rsidP="008E1DA7">
      <w:pPr>
        <w:spacing w:after="0" w:line="240" w:lineRule="auto"/>
        <w:ind w:left="284" w:firstLine="425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.1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8E1DA7" w:rsidRPr="00D62262" w:rsidRDefault="008E1DA7" w:rsidP="008E1DA7">
      <w:pPr>
        <w:tabs>
          <w:tab w:val="left" w:pos="2160"/>
        </w:tabs>
        <w:spacing w:after="0" w:line="240" w:lineRule="auto"/>
        <w:ind w:left="708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วิชาโท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21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8E1DA7" w:rsidRPr="007C2DD0" w:rsidRDefault="008E1DA7" w:rsidP="007C2DD0">
      <w:pPr>
        <w:tabs>
          <w:tab w:val="left" w:pos="1985"/>
        </w:tabs>
        <w:spacing w:after="0" w:line="240" w:lineRule="auto"/>
        <w:ind w:left="708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 </w:t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 ให้เลือกเรียนวิชาโทจากรายวิชาที่ภาควิชาเปิดสอนต่อไปนี้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จำนวน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7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รายวิชา </w:t>
      </w:r>
      <w:r w:rsidR="007C2DD0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</w:rPr>
        <w:t xml:space="preserve">รวม </w:t>
      </w:r>
      <w:r w:rsidRPr="00D62262">
        <w:rPr>
          <w:rFonts w:ascii="TH SarabunPSK" w:eastAsia="Times New Roman" w:hAnsi="TH SarabunPSK" w:cs="TH SarabunPSK"/>
          <w:sz w:val="28"/>
        </w:rPr>
        <w:t xml:space="preserve">21 </w:t>
      </w:r>
      <w:r w:rsidRPr="00D62262">
        <w:rPr>
          <w:rFonts w:ascii="TH SarabunPSK" w:eastAsia="Times New Roman" w:hAnsi="TH SarabunPSK" w:cs="TH SarabunPSK"/>
          <w:sz w:val="28"/>
          <w:cs/>
        </w:rPr>
        <w:t>หน่วยกิต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</w:rPr>
        <w:tab/>
      </w:r>
      <w:r w:rsidRPr="00D62262">
        <w:rPr>
          <w:rFonts w:ascii="TH SarabunPSK" w:eastAsia="Times New Roman" w:hAnsi="TH SarabunPSK" w:cs="TH SarabunPSK"/>
          <w:sz w:val="28"/>
        </w:rPr>
        <w:t>2210212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สถานที่ในวรรณคดี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="007C2DD0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8E1DA7" w:rsidRPr="00D62262" w:rsidRDefault="008E1DA7" w:rsidP="008E1DA7">
      <w:pPr>
        <w:tabs>
          <w:tab w:val="left" w:pos="720"/>
        </w:tabs>
        <w:spacing w:after="0" w:line="240" w:lineRule="auto"/>
        <w:ind w:right="-851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Places in Literature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2210214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วรรณคดีกับสิ่งแวดล้อม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 xml:space="preserve">   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          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Literature and Environment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2210215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วรรณคดีกับสตรี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Literature and Women</w:t>
      </w:r>
    </w:p>
    <w:p w:rsidR="008E1DA7" w:rsidRPr="00D62262" w:rsidRDefault="008E1DA7" w:rsidP="008E1DA7">
      <w:pPr>
        <w:keepNext/>
        <w:tabs>
          <w:tab w:val="left" w:pos="567"/>
          <w:tab w:val="left" w:pos="1080"/>
        </w:tabs>
        <w:spacing w:after="0" w:line="320" w:lineRule="exact"/>
        <w:ind w:firstLine="720"/>
        <w:jc w:val="thaiDistribute"/>
        <w:outlineLvl w:val="4"/>
        <w:rPr>
          <w:rFonts w:ascii="TH SarabunPSK" w:eastAsia="Cordia New" w:hAnsi="TH SarabunPSK" w:cs="TH SarabunPSK"/>
          <w:sz w:val="28"/>
          <w:lang w:val="x-none" w:eastAsia="x-none"/>
        </w:rPr>
      </w:pPr>
      <w:r w:rsidRPr="00D62262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>2210216</w:t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cs/>
          <w:lang w:val="x-none" w:eastAsia="x-none"/>
        </w:rPr>
        <w:t>วรรณคดีสัจนิยมมหัศจรรย์</w:t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D62262">
        <w:rPr>
          <w:rFonts w:ascii="TH SarabunPSK" w:eastAsia="Cordia New" w:hAnsi="TH SarabunPSK" w:cs="TH SarabunPSK"/>
          <w:sz w:val="28"/>
          <w:szCs w:val="32"/>
          <w:lang w:val="x-none" w:eastAsia="x-none"/>
        </w:rPr>
        <w:t>3</w:t>
      </w:r>
      <w:r w:rsidRPr="00D62262">
        <w:rPr>
          <w:rFonts w:ascii="TH SarabunPSK" w:eastAsia="Cordia New" w:hAnsi="TH SarabunPSK" w:cs="TH SarabunPSK"/>
          <w:sz w:val="28"/>
          <w:szCs w:val="32"/>
          <w:cs/>
          <w:lang w:val="x-none" w:eastAsia="x-none"/>
        </w:rPr>
        <w:t xml:space="preserve"> (</w:t>
      </w:r>
      <w:r w:rsidRPr="00D62262">
        <w:rPr>
          <w:rFonts w:ascii="TH SarabunPSK" w:eastAsia="Cordia New" w:hAnsi="TH SarabunPSK" w:cs="TH SarabunPSK"/>
          <w:sz w:val="28"/>
          <w:szCs w:val="32"/>
          <w:lang w:val="x-none" w:eastAsia="x-none"/>
        </w:rPr>
        <w:t>3</w:t>
      </w:r>
      <w:r w:rsidRPr="00D62262">
        <w:rPr>
          <w:rFonts w:ascii="TH SarabunPSK" w:eastAsia="Cordia New" w:hAnsi="TH SarabunPSK" w:cs="TH SarabunPSK"/>
          <w:sz w:val="28"/>
          <w:szCs w:val="32"/>
          <w:cs/>
          <w:lang w:val="x-none" w:eastAsia="x-none"/>
        </w:rPr>
        <w:t>-</w:t>
      </w:r>
      <w:r w:rsidRPr="00D62262">
        <w:rPr>
          <w:rFonts w:ascii="TH SarabunPSK" w:eastAsia="Cordia New" w:hAnsi="TH SarabunPSK" w:cs="TH SarabunPSK"/>
          <w:sz w:val="28"/>
          <w:szCs w:val="32"/>
          <w:lang w:val="x-none" w:eastAsia="x-none"/>
        </w:rPr>
        <w:t>0</w:t>
      </w:r>
      <w:r w:rsidRPr="00D62262">
        <w:rPr>
          <w:rFonts w:ascii="TH SarabunPSK" w:eastAsia="Cordia New" w:hAnsi="TH SarabunPSK" w:cs="TH SarabunPSK"/>
          <w:sz w:val="28"/>
          <w:szCs w:val="32"/>
          <w:cs/>
          <w:lang w:val="x-none" w:eastAsia="x-none"/>
        </w:rPr>
        <w:t>-</w:t>
      </w:r>
      <w:r w:rsidRPr="00D62262">
        <w:rPr>
          <w:rFonts w:ascii="TH SarabunPSK" w:eastAsia="Cordia New" w:hAnsi="TH SarabunPSK" w:cs="TH SarabunPSK"/>
          <w:sz w:val="28"/>
          <w:szCs w:val="32"/>
          <w:lang w:val="x-none" w:eastAsia="x-none"/>
        </w:rPr>
        <w:t>6</w:t>
      </w:r>
      <w:r w:rsidRPr="00D62262">
        <w:rPr>
          <w:rFonts w:ascii="TH SarabunPSK" w:eastAsia="Cordia New" w:hAnsi="TH SarabunPSK" w:cs="TH SarabunPSK"/>
          <w:sz w:val="28"/>
          <w:szCs w:val="32"/>
          <w:cs/>
          <w:lang w:val="x-none" w:eastAsia="x-none"/>
        </w:rPr>
        <w:t>)</w:t>
      </w:r>
      <w:r w:rsidRPr="00D62262">
        <w:rPr>
          <w:rFonts w:ascii="TH SarabunPSK" w:eastAsia="Cordia New" w:hAnsi="TH SarabunPSK" w:cs="TH SarabunPSK"/>
          <w:sz w:val="28"/>
          <w:lang w:val="x-none" w:eastAsia="x-none"/>
        </w:rPr>
        <w:t xml:space="preserve">    </w:t>
      </w:r>
    </w:p>
    <w:p w:rsidR="008E1DA7" w:rsidRPr="00D62262" w:rsidRDefault="008E1DA7" w:rsidP="008E1DA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Magical Realist Literature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left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2210217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บันเทิงคดีร่วมสมัย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8E1DA7" w:rsidRPr="00D62262" w:rsidRDefault="008E1DA7" w:rsidP="008E1DA7">
      <w:pPr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Contemporary Fiction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2210218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ศาสนาและจิตวิญญาณในวรรณคดี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Religion and Spirituality in Literature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2210219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วรรณกรรมแนวลึกลับ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Mystery  Fiction</w:t>
      </w:r>
    </w:p>
    <w:p w:rsidR="008E1DA7" w:rsidRPr="00D62262" w:rsidRDefault="008E1DA7" w:rsidP="008E1DA7">
      <w:pPr>
        <w:tabs>
          <w:tab w:val="left" w:pos="284"/>
          <w:tab w:val="left" w:pos="1080"/>
          <w:tab w:val="left" w:pos="1276"/>
          <w:tab w:val="left" w:pos="1440"/>
          <w:tab w:val="left" w:pos="216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792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</w:rPr>
        <w:tab/>
        <w:t xml:space="preserve">         </w:t>
      </w:r>
      <w:r w:rsidRPr="00D62262">
        <w:rPr>
          <w:rFonts w:ascii="TH SarabunPSK" w:eastAsia="Times New Roman" w:hAnsi="TH SarabunPSK" w:cs="TH SarabunPSK"/>
          <w:sz w:val="28"/>
          <w:cs/>
        </w:rPr>
        <w:tab/>
      </w:r>
      <w:r w:rsidRPr="00D62262">
        <w:rPr>
          <w:rFonts w:ascii="TH SarabunPSK" w:eastAsia="Times New Roman" w:hAnsi="TH SarabunPSK" w:cs="TH SarabunPSK"/>
          <w:sz w:val="28"/>
        </w:rPr>
        <w:t xml:space="preserve">2210235 </w:t>
      </w:r>
      <w:r w:rsidRPr="00D62262">
        <w:rPr>
          <w:rFonts w:ascii="TH SarabunPSK" w:eastAsia="Times New Roman" w:hAnsi="TH SarabunPSK" w:cs="TH SarabunPSK"/>
          <w:sz w:val="28"/>
          <w:cs/>
        </w:rPr>
        <w:tab/>
        <w:t>วรรณคดีกับการดัดแปลงเป็นภาพยนตร์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>Literature and Film Adaptations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2210239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วรรณคดีกับความพิการ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Literature and  Disability   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2210301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แนวคิดพื้นฐานวรรณคดีศึกษา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8E1DA7" w:rsidRPr="00D62262" w:rsidRDefault="008E1DA7" w:rsidP="008E1DA7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Fundamentals of Literary Study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2210313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อารมณ์ขันในวรรณคดี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Humour in Literature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2210314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วรรณกรรมเยาวชน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Juvenile Literature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2210315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วรรณคดีกับอัตลักษณ์ชาติพันธุ์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8E1DA7" w:rsidRPr="00D62262" w:rsidRDefault="008E1DA7" w:rsidP="008E1DA7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Literature and Ethnic Identity</w:t>
      </w:r>
    </w:p>
    <w:p w:rsidR="008E1DA7" w:rsidRPr="00D62262" w:rsidRDefault="008E1DA7" w:rsidP="008E1DA7">
      <w:pPr>
        <w:tabs>
          <w:tab w:val="left" w:pos="720"/>
          <w:tab w:val="left" w:pos="108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 xml:space="preserve">      2210316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วรรณคดีกับสำนึกทางสังคมและการเมือง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Literature and Socio-political Consciousness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90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2210323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วรรณคดีกับสิทธิมนุษยชน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b/>
          <w:bCs/>
          <w:sz w:val="24"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4"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4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4"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4"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4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Literature and Human Rights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        2210325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วรรณกรรมกับการแปล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       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Literature and Translation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900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2210335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ปริทัศน์วัฒนธรรมศึกษา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Introduction to Cultural Studies</w:t>
      </w:r>
    </w:p>
    <w:p w:rsidR="008E1DA7" w:rsidRPr="00D62262" w:rsidRDefault="008E1DA7" w:rsidP="008E1DA7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2210336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วรรณคดีกับศิลปะ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>Literature and Arts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 xml:space="preserve">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2210410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วรรณคดีแนวหลังอาณานิคม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Postcolonial Literature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2210420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  นักเขียนเอกกับผลงาน                                                     </w:t>
      </w:r>
      <w:r w:rsidRPr="00D62262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Major Writers and Their Works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left="720"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2210423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วรรณคดีกับจิตวิทยา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Literature and Psychology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851" w:firstLine="720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2210426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วรรณคดีเอเชียตะวันออกเฉียงใต้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spacing w:after="0" w:line="240" w:lineRule="auto"/>
        <w:ind w:left="720" w:right="-851"/>
        <w:jc w:val="thaiDistribute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Southeast Asian Literature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left="720" w:right="-851"/>
        <w:jc w:val="both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2210427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วรรณกรรมเอเชียตะวันออกเฉียงใต้ร่วมสมัย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spacing w:after="0" w:line="240" w:lineRule="auto"/>
        <w:ind w:left="1440" w:right="-851" w:firstLine="720"/>
        <w:jc w:val="thaiDistribute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>Contemporary Southeast Asian Literature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2210488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การศึกษาเฉพาะเรื่องด้านวรรณคดีศึกษา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6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 xml:space="preserve">        </w:t>
      </w:r>
    </w:p>
    <w:p w:rsidR="008E1DA7" w:rsidRPr="00D62262" w:rsidRDefault="008E1DA7" w:rsidP="008E1DA7">
      <w:pPr>
        <w:spacing w:after="0" w:line="240" w:lineRule="auto"/>
        <w:ind w:right="-851" w:firstLine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Selected Topics in Literary Studies</w:t>
      </w:r>
    </w:p>
    <w:p w:rsidR="008E1DA7" w:rsidRPr="00D62262" w:rsidRDefault="008E1DA7" w:rsidP="008E1DA7">
      <w:pPr>
        <w:tabs>
          <w:tab w:val="left" w:pos="1080"/>
        </w:tabs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2210489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การศึกษาอิสระ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2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3-4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8E1DA7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Independent Study</w:t>
      </w:r>
    </w:p>
    <w:p w:rsidR="008E1DA7" w:rsidRPr="00D62262" w:rsidRDefault="008E1DA7" w:rsidP="008E1DA7">
      <w:pPr>
        <w:tabs>
          <w:tab w:val="left" w:pos="126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16"/>
          <w:szCs w:val="16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8E1DA7" w:rsidRPr="00D62262" w:rsidRDefault="008E1DA7" w:rsidP="00CD557A">
      <w:pPr>
        <w:spacing w:before="120" w:after="0" w:line="240" w:lineRule="auto"/>
        <w:ind w:right="51" w:firstLine="284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.2</w:t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8E1DA7" w:rsidRPr="00D62262" w:rsidRDefault="008E1DA7" w:rsidP="008E1DA7">
      <w:pPr>
        <w:tabs>
          <w:tab w:val="left" w:pos="1134"/>
          <w:tab w:val="left" w:pos="1440"/>
        </w:tabs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cs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          วิชาโท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20 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8E1DA7" w:rsidRDefault="008E1DA7" w:rsidP="008E1DA7">
      <w:pPr>
        <w:tabs>
          <w:tab w:val="left" w:pos="1134"/>
          <w:tab w:val="left" w:pos="1440"/>
        </w:tabs>
        <w:spacing w:after="0" w:line="240" w:lineRule="auto"/>
        <w:ind w:left="720" w:right="49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สำหรับนิสิตที่เรียนวิชาเอกสาขาอื่นในคณะที่มีคุณสมบัติตามที่กำหนดไว้ในข้อ </w:t>
      </w:r>
      <w:r w:rsidRPr="00D62262">
        <w:rPr>
          <w:rFonts w:ascii="TH SarabunPSK" w:eastAsia="Times New Roman" w:hAnsi="TH SarabunPSK" w:cs="TH SarabunPSK"/>
          <w:sz w:val="28"/>
        </w:rPr>
        <w:t xml:space="preserve">3.1.2  </w:t>
      </w:r>
    </w:p>
    <w:p w:rsidR="008E1DA7" w:rsidRDefault="00CD557A" w:rsidP="008E1DA7">
      <w:pPr>
        <w:tabs>
          <w:tab w:val="left" w:pos="1134"/>
          <w:tab w:val="left" w:pos="1440"/>
        </w:tabs>
        <w:spacing w:after="0" w:line="240" w:lineRule="auto"/>
        <w:ind w:left="720" w:right="4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 w:rsidR="008E1DA7" w:rsidRPr="00D62262">
        <w:rPr>
          <w:rFonts w:ascii="TH SarabunPSK" w:eastAsia="Times New Roman" w:hAnsi="TH SarabunPSK" w:cs="TH SarabunPSK"/>
          <w:sz w:val="28"/>
          <w:cs/>
        </w:rPr>
        <w:t>นิสิตต้องเรียนรายวิชาดังต่อไปนี้</w:t>
      </w:r>
    </w:p>
    <w:p w:rsidR="007C2DD0" w:rsidRPr="007C2DD0" w:rsidRDefault="007C2DD0" w:rsidP="008E1DA7">
      <w:pPr>
        <w:tabs>
          <w:tab w:val="left" w:pos="1134"/>
          <w:tab w:val="left" w:pos="1440"/>
        </w:tabs>
        <w:spacing w:after="0" w:line="240" w:lineRule="auto"/>
        <w:ind w:left="720" w:right="49"/>
        <w:rPr>
          <w:rFonts w:ascii="TH SarabunPSK" w:eastAsia="Times New Roman" w:hAnsi="TH SarabunPSK" w:cs="TH SarabunPSK"/>
          <w:sz w:val="16"/>
          <w:szCs w:val="16"/>
          <w:cs/>
        </w:rPr>
      </w:pPr>
    </w:p>
    <w:p w:rsidR="008E1DA7" w:rsidRPr="00D62262" w:rsidRDefault="008E1DA7" w:rsidP="00CD557A">
      <w:pPr>
        <w:tabs>
          <w:tab w:val="left" w:pos="851"/>
          <w:tab w:val="left" w:pos="1440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.2.1  รายวิชาเอกัตศึกษาที่ภาควิชาเปิดสอน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ประกอบด้วย</w:t>
      </w:r>
    </w:p>
    <w:p w:rsidR="008E1DA7" w:rsidRPr="00D62262" w:rsidRDefault="008E1DA7" w:rsidP="00CD557A">
      <w:pPr>
        <w:tabs>
          <w:tab w:val="left" w:pos="1134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2210591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1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9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CD557A">
      <w:pPr>
        <w:tabs>
          <w:tab w:val="left" w:pos="360"/>
          <w:tab w:val="left" w:pos="1080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 xml:space="preserve">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Independent Study I</w:t>
      </w:r>
    </w:p>
    <w:p w:rsidR="008E1DA7" w:rsidRPr="00D62262" w:rsidRDefault="008E1DA7" w:rsidP="00CD557A">
      <w:pPr>
        <w:tabs>
          <w:tab w:val="left" w:pos="360"/>
          <w:tab w:val="left" w:pos="1080"/>
          <w:tab w:val="left" w:pos="1134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2210592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2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9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CD557A">
      <w:pPr>
        <w:tabs>
          <w:tab w:val="left" w:pos="360"/>
          <w:tab w:val="left" w:pos="1080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Independent Study II</w:t>
      </w:r>
    </w:p>
    <w:p w:rsidR="008E1DA7" w:rsidRPr="00D62262" w:rsidRDefault="008E1DA7" w:rsidP="00CD557A">
      <w:pPr>
        <w:tabs>
          <w:tab w:val="left" w:pos="360"/>
          <w:tab w:val="left" w:pos="1080"/>
          <w:tab w:val="left" w:pos="1134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2210593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9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Pr="00D62262" w:rsidRDefault="008E1DA7" w:rsidP="00CD557A">
      <w:pPr>
        <w:tabs>
          <w:tab w:val="left" w:pos="360"/>
          <w:tab w:val="left" w:pos="1080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Independent Study III</w:t>
      </w:r>
    </w:p>
    <w:p w:rsidR="008E1DA7" w:rsidRPr="00D62262" w:rsidRDefault="008E1DA7" w:rsidP="00CD557A">
      <w:pPr>
        <w:tabs>
          <w:tab w:val="left" w:pos="360"/>
          <w:tab w:val="left" w:pos="1080"/>
          <w:tab w:val="left" w:pos="1134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2210594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4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="00CD557A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3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9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0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8E1DA7" w:rsidRDefault="008E1DA7" w:rsidP="00CD557A">
      <w:pPr>
        <w:tabs>
          <w:tab w:val="left" w:pos="360"/>
          <w:tab w:val="left" w:pos="1080"/>
          <w:tab w:val="left" w:pos="1440"/>
          <w:tab w:val="left" w:pos="2127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Independent Study IV</w:t>
      </w:r>
    </w:p>
    <w:p w:rsidR="007C2DD0" w:rsidRPr="00D62262" w:rsidRDefault="007C2DD0" w:rsidP="008E1DA7">
      <w:pPr>
        <w:tabs>
          <w:tab w:val="left" w:pos="360"/>
          <w:tab w:val="left" w:pos="1080"/>
          <w:tab w:val="left" w:pos="1440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</w:rPr>
      </w:pPr>
    </w:p>
    <w:p w:rsidR="008E1DA7" w:rsidRPr="00D62262" w:rsidRDefault="008E1DA7" w:rsidP="008E1DA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28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หรือ รายวิชาระดับบัณฑิตศึกษา</w:t>
      </w:r>
    </w:p>
    <w:p w:rsidR="008E1DA7" w:rsidRPr="00D62262" w:rsidRDefault="008E1DA7" w:rsidP="008E1DA7">
      <w:pPr>
        <w:spacing w:after="0" w:line="240" w:lineRule="auto"/>
        <w:ind w:left="2160" w:right="49"/>
        <w:rPr>
          <w:rFonts w:ascii="TH SarabunPSK" w:eastAsia="Times New Roman" w:hAnsi="TH SarabunPSK" w:cs="TH SarabunPSK"/>
          <w:sz w:val="28"/>
          <w:cs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(โดยความเห็นชอบของคณะกรรมการบริหารหลักสูตรอักษรศาสตรบัณฑิต </w:t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สาขาวิชาวรรณคดีเปรียบเทียบ) </w:t>
      </w:r>
    </w:p>
    <w:p w:rsidR="008E1DA7" w:rsidRDefault="008E1DA7" w:rsidP="008E1DA7">
      <w:pPr>
        <w:spacing w:after="0" w:line="240" w:lineRule="auto"/>
        <w:ind w:left="1440" w:firstLine="720"/>
        <w:rPr>
          <w:rFonts w:ascii="TH SarabunPSK" w:eastAsia="Times New Roman" w:hAnsi="TH SarabunPSK" w:cs="TH SarabunPSK"/>
          <w:b/>
          <w:bCs/>
          <w:sz w:val="28"/>
        </w:rPr>
      </w:pP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รวม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</w:rPr>
        <w:t xml:space="preserve"> หน่วยกิต</w:t>
      </w:r>
    </w:p>
    <w:p w:rsidR="008E1DA7" w:rsidRPr="00D62262" w:rsidRDefault="008E1DA7" w:rsidP="008E1DA7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8E1DA7" w:rsidRPr="00D62262" w:rsidRDefault="008E1DA7" w:rsidP="008E1DA7">
      <w:pPr>
        <w:spacing w:after="0" w:line="240" w:lineRule="auto"/>
        <w:ind w:left="720"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>2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.2.2  ปริญญานิพนธ์ 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>8</w:t>
      </w:r>
      <w:r w:rsidRPr="00D62262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</w:t>
      </w:r>
      <w:r w:rsidRPr="00D62262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</w:p>
    <w:p w:rsidR="008E1DA7" w:rsidRPr="00D62262" w:rsidRDefault="008E1DA7" w:rsidP="008E1DA7">
      <w:pPr>
        <w:tabs>
          <w:tab w:val="left" w:pos="360"/>
          <w:tab w:val="left" w:pos="1080"/>
          <w:tab w:val="left" w:pos="1440"/>
          <w:tab w:val="left" w:pos="1985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2210597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1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4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หน่วยกิต</w:t>
      </w:r>
    </w:p>
    <w:p w:rsidR="008E1DA7" w:rsidRPr="00D62262" w:rsidRDefault="008E1DA7" w:rsidP="008E1DA7">
      <w:pPr>
        <w:tabs>
          <w:tab w:val="left" w:pos="360"/>
          <w:tab w:val="left" w:pos="1080"/>
          <w:tab w:val="left" w:pos="1440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</w:rPr>
      </w:pP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>Senior Project I</w:t>
      </w:r>
    </w:p>
    <w:p w:rsidR="008E1DA7" w:rsidRPr="00D62262" w:rsidRDefault="008E1DA7" w:rsidP="008E1DA7">
      <w:pPr>
        <w:tabs>
          <w:tab w:val="left" w:pos="360"/>
          <w:tab w:val="left" w:pos="1080"/>
          <w:tab w:val="left" w:pos="1440"/>
          <w:tab w:val="left" w:pos="1985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  <w:t>2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210598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</w:t>
      </w:r>
      <w:r w:rsidRPr="00D62262">
        <w:rPr>
          <w:rFonts w:ascii="TH SarabunPSK" w:eastAsia="Times New Roman" w:hAnsi="TH SarabunPSK" w:cs="TH SarabunPSK"/>
          <w:sz w:val="28"/>
          <w:lang w:val="de-DE"/>
        </w:rPr>
        <w:t>2</w:t>
      </w:r>
      <w:r w:rsidRPr="00D62262">
        <w:rPr>
          <w:rFonts w:ascii="TH SarabunPSK" w:eastAsia="Times New Roman" w:hAnsi="TH SarabunPSK" w:cs="TH SarabunPSK"/>
          <w:sz w:val="28"/>
        </w:rPr>
        <w:t xml:space="preserve">  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</w:r>
      <w:r w:rsidRPr="00D62262">
        <w:rPr>
          <w:rFonts w:ascii="TH SarabunPSK" w:eastAsia="Times New Roman" w:hAnsi="TH SarabunPSK" w:cs="TH SarabunPSK"/>
          <w:sz w:val="28"/>
        </w:rPr>
        <w:tab/>
      </w:r>
      <w:proofErr w:type="gramStart"/>
      <w:r w:rsidRPr="00D62262">
        <w:rPr>
          <w:rFonts w:ascii="TH SarabunPSK" w:eastAsia="Times New Roman" w:hAnsi="TH SarabunPSK" w:cs="TH SarabunPSK"/>
          <w:sz w:val="28"/>
          <w:lang w:val="de-DE"/>
        </w:rPr>
        <w:t>4</w:t>
      </w:r>
      <w:r w:rsidRPr="00D62262">
        <w:rPr>
          <w:rFonts w:ascii="TH SarabunPSK" w:eastAsia="Times New Roman" w:hAnsi="TH SarabunPSK" w:cs="TH SarabunPSK"/>
          <w:sz w:val="28"/>
          <w:cs/>
          <w:lang w:val="de-DE"/>
        </w:rPr>
        <w:t xml:space="preserve">  หน่วยกิต</w:t>
      </w:r>
      <w:proofErr w:type="gramEnd"/>
    </w:p>
    <w:p w:rsidR="008E1DA7" w:rsidRDefault="008E1DA7" w:rsidP="008E1DA7">
      <w:pPr>
        <w:tabs>
          <w:tab w:val="left" w:pos="360"/>
          <w:tab w:val="left" w:pos="1080"/>
          <w:tab w:val="left" w:pos="1440"/>
          <w:tab w:val="left" w:pos="3119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</w:r>
      <w:r w:rsidRPr="00D62262">
        <w:rPr>
          <w:rFonts w:ascii="TH SarabunPSK" w:eastAsia="Times New Roman" w:hAnsi="TH SarabunPSK" w:cs="TH SarabunPSK"/>
          <w:sz w:val="28"/>
          <w:lang w:val="de-DE"/>
        </w:rPr>
        <w:tab/>
        <w:t>Senior Project II</w:t>
      </w:r>
    </w:p>
    <w:p w:rsidR="00FF6EA4" w:rsidRDefault="00FF6EA4">
      <w:pPr>
        <w:rPr>
          <w:lang w:val="de-DE"/>
        </w:rPr>
      </w:pPr>
    </w:p>
    <w:p w:rsidR="00035F36" w:rsidRDefault="00035F36">
      <w:pPr>
        <w:rPr>
          <w:lang w:val="de-DE"/>
        </w:rPr>
      </w:pPr>
    </w:p>
    <w:p w:rsidR="00035F36" w:rsidRPr="00035F36" w:rsidRDefault="00035F36" w:rsidP="00035F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035F36" w:rsidRPr="00035F36" w:rsidRDefault="00035F36" w:rsidP="00035F3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2210212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สถานที่ในวรรณคดี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ความสัมพันธ์ระหว่างวรรณคดีกับสถานที่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บทบาทของสถานที่</w:t>
      </w: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และกลวิธีการนำเสนอสถานที่ในวรรณคดี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การวิเคราะห์วรรณกรรมคัดสรร</w:t>
      </w: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Places in Literature</w:t>
      </w: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PLACES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</w:t>
      </w: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Relationship between literature and places; roles of places </w:t>
      </w: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and techniques in presenting them in literature; </w:t>
      </w:r>
    </w:p>
    <w:p w:rsidR="00035F36" w:rsidRPr="00035F36" w:rsidRDefault="00035F36" w:rsidP="00035F36">
      <w:pPr>
        <w:tabs>
          <w:tab w:val="left" w:pos="720"/>
        </w:tabs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analysis of selected literary works.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2210214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วรรณคดีกับสิ่งแวดล้อม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 xml:space="preserve">    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ธรรมชาติในฐานะแรงบันดาลใจให้เกิดวรรณคดี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ความสัมพันธ์ระหว่างวรรณคดี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กับสิ่งแวดล้อม พัฒนาการของทัศนะที่กวีมีต่อธรรมชาติ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บทบาทของวรรณคดี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ในการอนุรักษ์ธรรมชาติและสิ่งแวดล้อม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Environment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LIT/ENVIRON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Nature as inspiration for literary creation; relationship between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literature and environment; </w:t>
      </w: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 xml:space="preserve">development of poets’ views of nature;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>roles of literature in preserving nature and environment.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2210215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วรรณคดีกับสตรี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>วรรณคดีกับสตรีในวัฒนธรรมตะวันออกและตะวันตก</w:t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>แนวคิดสตรีนิยม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 xml:space="preserve">และอิทธิพลที่มีต่อวรรณคดี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วรรณกรรมสตรีและนักเขียนวรรณกรรมสตรี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Women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LIT/WOMEN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>Literature and women in the Eastern and Western cultures;</w:t>
      </w: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 xml:space="preserve">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feminist concepts and their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influence on literature; women’s literature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and its authors.</w:t>
      </w:r>
    </w:p>
    <w:p w:rsidR="00035F36" w:rsidRPr="00035F36" w:rsidRDefault="00035F36" w:rsidP="00035F36">
      <w:pPr>
        <w:spacing w:after="0" w:line="240" w:lineRule="auto"/>
        <w:ind w:left="2160" w:right="-2"/>
        <w:jc w:val="both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keepNext/>
        <w:tabs>
          <w:tab w:val="left" w:pos="567"/>
          <w:tab w:val="left" w:pos="1134"/>
        </w:tabs>
        <w:spacing w:after="0" w:line="320" w:lineRule="exact"/>
        <w:ind w:firstLine="720"/>
        <w:jc w:val="thaiDistribute"/>
        <w:outlineLvl w:val="4"/>
        <w:rPr>
          <w:rFonts w:ascii="TH SarabunPSK" w:eastAsia="Cordia New" w:hAnsi="TH SarabunPSK" w:cs="TH SarabunPSK"/>
          <w:sz w:val="28"/>
          <w:lang w:val="x-none" w:eastAsia="x-none"/>
        </w:rPr>
      </w:pP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2210216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วรรณคดีสัจนิยมมหัศจรรย์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  <w:t>3</w:t>
      </w:r>
      <w:r w:rsidRPr="00035F3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(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3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-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0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-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6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)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 xml:space="preserve">    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ความหมายและกำเนิดของสัจนิยมมหัศจรรย์ ความสัมพันธ์ระหว่างวรรณคดี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สัจนิยมมหัศจรรย์กับศิลปะรูปแบบต่างๆ ที่เกี่ยวข้อง ความหลากหลายทางรูปแบบ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และแนวความคิดของวรรณคดีสัจนิยมมหัศจรรย์ การศึกษาวิเคราะห์ตัวบทคัดสรร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Magical Realist Literature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MAG REAL LIT</w:t>
      </w:r>
    </w:p>
    <w:p w:rsidR="00035F36" w:rsidRPr="00035F36" w:rsidRDefault="00035F36" w:rsidP="00035F3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Definitions and origins of magical realism; relationship between </w:t>
      </w:r>
    </w:p>
    <w:p w:rsidR="00035F36" w:rsidRPr="00035F36" w:rsidRDefault="00035F36" w:rsidP="00035F3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magical realist literature </w:t>
      </w: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and other related artistic forms; conceptual </w:t>
      </w:r>
    </w:p>
    <w:p w:rsidR="00035F36" w:rsidRPr="00035F36" w:rsidRDefault="00035F36" w:rsidP="00035F3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>and formal variety of magical realist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literature; analysis of selected texts.</w:t>
      </w:r>
    </w:p>
    <w:p w:rsidR="00035F36" w:rsidRDefault="00035F36" w:rsidP="00035F3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Default="00035F36" w:rsidP="00035F3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Default="00035F36" w:rsidP="00035F36">
      <w:pPr>
        <w:spacing w:after="0" w:line="240" w:lineRule="auto"/>
        <w:ind w:left="1440" w:firstLine="720"/>
        <w:jc w:val="both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Pr="00035F36" w:rsidRDefault="00035F36" w:rsidP="00035F36">
      <w:pPr>
        <w:keepNext/>
        <w:tabs>
          <w:tab w:val="left" w:pos="567"/>
          <w:tab w:val="left" w:pos="1134"/>
        </w:tabs>
        <w:spacing w:after="0" w:line="320" w:lineRule="exact"/>
        <w:ind w:firstLine="720"/>
        <w:outlineLvl w:val="4"/>
        <w:rPr>
          <w:rFonts w:ascii="TH SarabunPSK" w:eastAsia="Cordia New" w:hAnsi="TH SarabunPSK" w:cs="TH SarabunPSK"/>
          <w:sz w:val="28"/>
          <w:lang w:val="de-DE" w:eastAsia="x-none"/>
        </w:rPr>
      </w:pP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2210217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บันเทิงคดีร่วมสมัย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  <w:t>3</w:t>
      </w:r>
      <w:r w:rsidRPr="00035F3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(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3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-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0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-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6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)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 xml:space="preserve">        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de-DE" w:eastAsia="x-none"/>
        </w:rPr>
        <w:tab/>
      </w:r>
      <w:r w:rsidRPr="00035F36">
        <w:rPr>
          <w:rFonts w:ascii="TH SarabunPSK" w:eastAsia="Cordia New" w:hAnsi="TH SarabunPSK" w:cs="TH SarabunPSK" w:hint="cs"/>
          <w:sz w:val="28"/>
          <w:cs/>
          <w:lang w:val="de-DE" w:eastAsia="x-none"/>
        </w:rPr>
        <w:tab/>
      </w:r>
      <w:r w:rsidRPr="00035F36">
        <w:rPr>
          <w:rFonts w:ascii="TH SarabunPSK" w:eastAsia="Cordia New" w:hAnsi="TH SarabunPSK" w:cs="TH SarabunPSK" w:hint="cs"/>
          <w:sz w:val="28"/>
          <w:cs/>
          <w:lang w:val="de-D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ทฤษฎี</w:t>
      </w:r>
      <w:r w:rsidRPr="00035F36">
        <w:rPr>
          <w:rFonts w:ascii="TH SarabunPSK" w:eastAsia="Cordia New" w:hAnsi="TH SarabunPSK" w:cs="TH SarabunPSK"/>
          <w:spacing w:val="2"/>
          <w:sz w:val="28"/>
          <w:cs/>
          <w:lang w:val="x-none" w:eastAsia="x-none"/>
        </w:rPr>
        <w:t xml:space="preserve">ของบันเทิงคดี การศึกษาเชิงวิเคราะห์บันเทิงคดีร่วมสมัย </w:t>
      </w:r>
    </w:p>
    <w:p w:rsidR="00035F36" w:rsidRPr="00035F36" w:rsidRDefault="00035F36" w:rsidP="00035F36">
      <w:pPr>
        <w:keepNext/>
        <w:tabs>
          <w:tab w:val="left" w:pos="567"/>
          <w:tab w:val="left" w:pos="1134"/>
        </w:tabs>
        <w:spacing w:after="0" w:line="320" w:lineRule="exact"/>
        <w:ind w:firstLine="720"/>
        <w:outlineLvl w:val="4"/>
        <w:rPr>
          <w:rFonts w:ascii="TH SarabunPSK" w:eastAsia="Cordia New" w:hAnsi="TH SarabunPSK" w:cs="TH SarabunPSK"/>
          <w:sz w:val="28"/>
          <w:lang w:val="de-DE" w:eastAsia="x-none"/>
        </w:rPr>
      </w:pPr>
      <w:r w:rsidRPr="00035F36">
        <w:rPr>
          <w:rFonts w:ascii="TH SarabunPSK" w:eastAsia="Cordia New" w:hAnsi="TH SarabunPSK" w:cs="TH SarabunPSK" w:hint="cs"/>
          <w:spacing w:val="2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 w:hint="cs"/>
          <w:spacing w:val="2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 w:hint="cs"/>
          <w:spacing w:val="2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pacing w:val="2"/>
          <w:sz w:val="28"/>
          <w:cs/>
          <w:lang w:val="x-none" w:eastAsia="x-none"/>
        </w:rPr>
        <w:t>ความสัมพันธ์ระหว่าง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บันเทิงคดีกับสังคมและวัฒนธรรมร่วมสมัย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Contemporary Fiction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CONTEM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FICT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Theory </w:t>
      </w: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of fiction; analytical study of contemporary fiction; 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>relationship between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fiction and contemporary society and culture.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2210218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ศาสนาและจิตวิญญาณในวรรณคดี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  <w:t>ความสัมพันธ์ระหว่างวรรณคดีกับศาสนาและจิตวิญญาณ  ประเด็น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 xml:space="preserve">และมิติเกี่ยวกับศาสนาและจิตวิญญาณในวรรณคดีในวัฒนธรรมต่างๆ  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>การวิเคราะห์และวิจารณ์ตัวบทคัดสรร</w:t>
      </w:r>
    </w:p>
    <w:p w:rsidR="00035F36" w:rsidRPr="00035F36" w:rsidRDefault="00035F36" w:rsidP="00035F36">
      <w:pPr>
        <w:tabs>
          <w:tab w:val="left" w:pos="2127"/>
        </w:tabs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Religion and Spirituality in Literature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tabs>
          <w:tab w:val="left" w:pos="212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 xml:space="preserve">REL/SPIRIT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Relationship between literature and religion and spirituality;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religious and spiritual issues and dimensions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in literature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in various cultures; analysis and criticism of selected texts.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2210219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วรรณกรรมแนวลึกลับ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ลักษณะเฉพาะของวรรณกรรมแนวลึกลับ  ความสัมพันธ์ระหว่างวรรณกรรมแนว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ลึกลับกับสังคม การวิเคราะห์และตีความตัวบทคัดสรร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Mystery  Fiction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MYSTERY  FICTION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Characteristics of mystery fiction; the relationship between mystery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fiction and society; analysis and interpretation of selected texts.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521"/>
          <w:tab w:val="left" w:pos="7230"/>
          <w:tab w:val="left" w:pos="792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 xml:space="preserve">         2210235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วรรณคดีกับการดัดแปลงเป็นภาพยนตร์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ความสัมพันธ์ระหว่างวรรณคดีกับภาพยนตร์ ทฤษฎีการแปลงวรรณคดี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ให้เป็นภาพยนตร์  การวิเคราะห์และตีความภาพยนตร์คัดสรร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Film Adaptations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LIT  FILM  ADAPT</w:t>
      </w:r>
    </w:p>
    <w:p w:rsidR="00035F36" w:rsidRPr="00035F36" w:rsidRDefault="00035F36" w:rsidP="00035F36">
      <w:pPr>
        <w:tabs>
          <w:tab w:val="left" w:pos="1276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  <w:t xml:space="preserve">   </w:t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lang w:val="de-DE"/>
        </w:rPr>
        <w:t xml:space="preserve">Relationship between literature and film; theories of film adaptation; </w:t>
      </w:r>
    </w:p>
    <w:p w:rsidR="00035F36" w:rsidRPr="00035F36" w:rsidRDefault="00035F36" w:rsidP="00035F36">
      <w:pPr>
        <w:tabs>
          <w:tab w:val="left" w:pos="1276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lang w:val="de-DE"/>
        </w:rPr>
        <w:t>analysis and interpretation of selected films.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2210239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วรรณคดีกับความพิการ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 xml:space="preserve">ความสัมพันธ์ระหว่างวรรณคดีกับความพิการ ประเด็นและมิติต่างๆ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  <w:t>เกี่ยวกับความพิการในวรรณคดีในวัฒนธรรมที่หลากหลาย การวิเคราะห์</w:t>
      </w:r>
    </w:p>
    <w:p w:rsid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ab/>
        <w:t>และวิจารณ์ตัวบทคัดสรร</w:t>
      </w:r>
    </w:p>
    <w:p w:rsid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bookmarkStart w:id="0" w:name="_GoBack"/>
      <w:bookmarkEnd w:id="0"/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Disability</w:t>
      </w:r>
    </w:p>
    <w:p w:rsidR="00035F36" w:rsidRPr="00035F36" w:rsidRDefault="00035F36" w:rsidP="00035F36">
      <w:pPr>
        <w:tabs>
          <w:tab w:val="left" w:pos="212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LIT/DISABILITY</w:t>
      </w:r>
    </w:p>
    <w:p w:rsidR="00035F36" w:rsidRPr="00035F36" w:rsidRDefault="00035F36" w:rsidP="00035F36">
      <w:pPr>
        <w:tabs>
          <w:tab w:val="left" w:pos="284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Relationship between literature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and disability; issues </w:t>
      </w:r>
    </w:p>
    <w:p w:rsidR="00035F36" w:rsidRPr="00035F36" w:rsidRDefault="00035F36" w:rsidP="00035F36">
      <w:pPr>
        <w:tabs>
          <w:tab w:val="left" w:pos="284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and dimensions concerning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disability in literature in various cultures; </w:t>
      </w:r>
    </w:p>
    <w:p w:rsidR="00035F36" w:rsidRPr="00035F36" w:rsidRDefault="00035F36" w:rsidP="00035F36">
      <w:pPr>
        <w:tabs>
          <w:tab w:val="left" w:pos="284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analysis and criticism of selected texts.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2210301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แนวคิดพื้นฐานวรรณคดีศึกษา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>ความสำคัญของวรรณคดีในฐานะที่เป็นศิลปะสากลของมนุษยชาติ</w:t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>ความสัมพันธ์ระหว่างวรรณคดีกับ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ชีวิตและสังคม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ทฤษฎีสหวิทยาการ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ในการวิเคราะห์วรรณคดี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Fundamentals of Literary Study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FUND LIT STUD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 xml:space="preserve">Importance of literature as a universal art; relationship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 xml:space="preserve">between literature and life and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society; interdisciplinary theories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in literary analysis.</w:t>
      </w:r>
    </w:p>
    <w:p w:rsidR="00035F36" w:rsidRPr="00035F36" w:rsidRDefault="00035F36" w:rsidP="00035F36">
      <w:pPr>
        <w:spacing w:after="0" w:line="240" w:lineRule="auto"/>
        <w:ind w:left="720" w:right="-851" w:firstLine="720"/>
        <w:jc w:val="both"/>
        <w:rPr>
          <w:rFonts w:ascii="TH SarabunPSK" w:eastAsia="Times New Roman" w:hAnsi="TH SarabunPSK" w:cs="TH SarabunPSK"/>
          <w:spacing w:val="6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2210313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อารมณ์ขันในวรรณคดี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     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>ทฤษฎีเกี่ยวกับอารมณ์ขัน</w:t>
      </w: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>วิธีการสร้างอารมณ์ขันในวรรณคดีทั้งของตะวันออก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>และตะวันตก</w:t>
      </w: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>การวิเคราะห์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ผลงานที่กำหนดให้</w:t>
      </w:r>
    </w:p>
    <w:p w:rsidR="00035F36" w:rsidRPr="00035F36" w:rsidRDefault="00035F36" w:rsidP="00035F36">
      <w:pPr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Humour in Literature</w:t>
      </w:r>
    </w:p>
    <w:p w:rsidR="00035F36" w:rsidRPr="00035F36" w:rsidRDefault="00035F36" w:rsidP="00035F36">
      <w:pPr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HUMOUR LIT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2"/>
          <w:sz w:val="28"/>
          <w:lang w:val="de-DE"/>
        </w:rPr>
        <w:t xml:space="preserve">Humour theories; creation of humour in literature of both the East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2"/>
          <w:sz w:val="28"/>
          <w:lang w:val="de-DE"/>
        </w:rPr>
        <w:t xml:space="preserve">and the West; analysis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of selected works.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2210314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วรรณกรรมเยาวชน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ลักษณะสำคัญของวรรณกรรมเยาวชน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ความสัมพันธ์ระหว่างวรรณกรรมเยาวชน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กับจิตวิทยา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สังคม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และวัฒนธรรม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วิเคราะห์และวิจารณ์วรรณกรรมเยาวชนคัดสรร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Juvenile Literature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JUV LIT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2"/>
          <w:sz w:val="28"/>
          <w:lang w:val="de-DE"/>
        </w:rPr>
        <w:t xml:space="preserve">Characteristics of juvenile literature; its relationship with psychology,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2"/>
          <w:sz w:val="28"/>
          <w:lang w:val="de-DE"/>
        </w:rPr>
        <w:t xml:space="preserve">society and culture;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critical analysis of selected juvenile literary works.</w:t>
      </w:r>
    </w:p>
    <w:p w:rsidR="00035F36" w:rsidRPr="00035F36" w:rsidRDefault="00035F36" w:rsidP="00035F36">
      <w:pPr>
        <w:spacing w:after="0" w:line="240" w:lineRule="auto"/>
        <w:ind w:left="2160" w:right="-2"/>
        <w:jc w:val="both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2210315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วรรณคดีกับอัตลักษณ์ชาติพันธุ์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>ความสัมพันธ์ระหว่างวรรณคดีกับอัตลักษณ์ชาติพันธุ์ในสังคมต่างๆ</w:t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both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>ภาพลักษณ์ชาติพันธุ์ในวรรณคดี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การวิเคราะห์และวิจารณ์วรรณกรรมคัดสรร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Ethnic Identity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LIT/ETHN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IDENTITY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-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Relationship between literature and ethnic identity in various societies;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2"/>
          <w:sz w:val="28"/>
          <w:lang w:val="de-DE"/>
        </w:rPr>
        <w:t xml:space="preserve">ethnic representations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in literature; critical analysis of selected works.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-2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-2"/>
          <w:sz w:val="28"/>
          <w:lang w:val="de-DE"/>
        </w:rPr>
        <w:sectPr w:rsidR="00035F36" w:rsidRPr="00035F36" w:rsidSect="00421AD9">
          <w:headerReference w:type="default" r:id="rId8"/>
          <w:pgSz w:w="11906" w:h="16838"/>
          <w:pgMar w:top="567" w:right="851" w:bottom="567" w:left="2041" w:header="567" w:footer="567" w:gutter="0"/>
          <w:cols w:space="720"/>
          <w:docGrid w:linePitch="381"/>
        </w:sectPr>
      </w:pP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lastRenderedPageBreak/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2210316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 w:hint="cs"/>
          <w:sz w:val="28"/>
          <w:cs/>
          <w:lang w:val="de-DE"/>
        </w:rPr>
        <w:t>ว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รรณคดีกับสำนึกทางสังคมและการเมือง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pacing w:val="2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2"/>
          <w:sz w:val="28"/>
          <w:cs/>
          <w:lang w:val="de-DE"/>
        </w:rPr>
        <w:t>ความสำคัญของวรรณคดีในฐานะที่เป็นสื่อแสดงสำนึกทางสังคม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pacing w:val="2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2"/>
          <w:sz w:val="28"/>
          <w:cs/>
          <w:lang w:val="de-DE"/>
        </w:rPr>
        <w:t>และการเมืองของนักประพันธ์</w:t>
      </w:r>
      <w:r w:rsidRPr="00035F36">
        <w:rPr>
          <w:rFonts w:ascii="TH SarabunPSK" w:eastAsia="Times New Roman" w:hAnsi="TH SarabunPSK" w:cs="TH SarabunPSK"/>
          <w:spacing w:val="2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pacing w:val="2"/>
          <w:sz w:val="28"/>
          <w:cs/>
          <w:lang w:val="de-DE"/>
        </w:rPr>
        <w:t>ความคิดทางการเมืองที่มีผลต่อ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pacing w:val="2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2"/>
          <w:sz w:val="28"/>
          <w:cs/>
          <w:lang w:val="de-DE"/>
        </w:rPr>
        <w:t>การสร้างสรรค์วรรณคดี  อิทธิพลของผลงานเหล่านั้นที่มีผลต่อสังคม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 w:hint="cs"/>
          <w:spacing w:val="2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2"/>
          <w:sz w:val="28"/>
          <w:cs/>
          <w:lang w:val="de-DE"/>
        </w:rPr>
        <w:t>และการเมือง</w:t>
      </w:r>
      <w:r w:rsidRPr="00035F36">
        <w:rPr>
          <w:rFonts w:ascii="TH SarabunPSK" w:eastAsia="Times New Roman" w:hAnsi="TH SarabunPSK" w:cs="TH SarabunPSK"/>
          <w:spacing w:val="2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pacing w:val="2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บทบาทของนักเขียนในฐานะผู้ชี้นำสังคม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Socio-political Consciousness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LIT/SOC-POL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CONS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rPr>
          <w:rFonts w:ascii="TH SarabunPSK" w:eastAsia="Times New Roman" w:hAnsi="TH SarabunPSK" w:cs="TH SarabunPSK"/>
          <w:spacing w:val="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 xml:space="preserve">Literature as medium reflecting authors’ socio-political consciousness; 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6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6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6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 xml:space="preserve">political ideas </w:t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influencing the creation of literary works; their influence 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rPr>
          <w:rFonts w:ascii="TH SarabunPSK" w:eastAsia="Times New Roman" w:hAnsi="TH SarabunPSK" w:cs="TH SarabunPSK"/>
          <w:spacing w:val="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on society and politics; role of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writers</w:t>
      </w: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>.</w:t>
      </w:r>
    </w:p>
    <w:p w:rsidR="00035F36" w:rsidRPr="00035F36" w:rsidRDefault="00035F36" w:rsidP="00035F36">
      <w:pPr>
        <w:tabs>
          <w:tab w:val="left" w:pos="720"/>
          <w:tab w:val="left" w:pos="1418"/>
          <w:tab w:val="left" w:pos="2160"/>
          <w:tab w:val="left" w:pos="2835"/>
        </w:tabs>
        <w:spacing w:after="0" w:line="240" w:lineRule="auto"/>
        <w:ind w:right="-851"/>
        <w:rPr>
          <w:rFonts w:ascii="TH SarabunPSK" w:eastAsia="Times New Roman" w:hAnsi="TH SarabunPSK" w:cs="TH SarabunPSK"/>
          <w:spacing w:val="6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90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2210323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วรรณคดีกับสิทธิมนุษยชน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 xml:space="preserve">บทบาทของวรรณคดีและนักเขียนในการนำเสนอประเด็นสิทธิมนุษยชน 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ทั้งในระดับภูมิภาคและระดับโลก สถานการณ์สิทธิมนุษยชนที่ปรากฏ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>ในวรรณกรรม การวิเคราะห์บทคัดสรรวรรณกรรมที่เกี่ยวข้องกับสิทธิมนุษยชน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lang w:val="x-none" w:eastAsia="x-none"/>
        </w:rPr>
      </w:pP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Literature and Human Rights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ab/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 xml:space="preserve">LIT/HUM </w:t>
      </w:r>
      <w:r w:rsidRPr="00035F3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035F36">
        <w:rPr>
          <w:rFonts w:ascii="TH SarabunPSK" w:eastAsia="Cordia New" w:hAnsi="TH SarabunPSK" w:cs="TH SarabunPSK"/>
          <w:sz w:val="28"/>
          <w:lang w:val="x-none" w:eastAsia="x-none"/>
        </w:rPr>
        <w:t>RIGHTS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The role of literature and writers in representing human rights issues, </w:t>
      </w:r>
    </w:p>
    <w:p w:rsidR="00035F36" w:rsidRPr="00035F36" w:rsidRDefault="00035F36" w:rsidP="00035F36">
      <w:pPr>
        <w:spacing w:after="0" w:line="240" w:lineRule="auto"/>
        <w:ind w:left="1440" w:right="-602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both local and global; current situations of human rights found in literary works; </w:t>
      </w:r>
    </w:p>
    <w:p w:rsidR="00035F36" w:rsidRPr="00035F36" w:rsidRDefault="00035F36" w:rsidP="00035F36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analysis of selected literary pieces concerning human rights issues.  </w:t>
      </w:r>
    </w:p>
    <w:p w:rsidR="00035F36" w:rsidRPr="00035F36" w:rsidRDefault="00035F36" w:rsidP="00035F36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035F36" w:rsidRPr="00035F36" w:rsidRDefault="00035F36" w:rsidP="00035F36">
      <w:pPr>
        <w:tabs>
          <w:tab w:val="left" w:pos="212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         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2210325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วรรณกรรมกับการแปล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>มโนทัศน์เชิงวิจารณ์เกี่ยวกับการแปลวรรณกรรม ความสัมพันธ์ระหว่างการแปล</w:t>
      </w:r>
    </w:p>
    <w:p w:rsidR="00035F36" w:rsidRPr="00035F36" w:rsidRDefault="00035F36" w:rsidP="00035F36">
      <w:pPr>
        <w:spacing w:after="0" w:line="240" w:lineRule="auto"/>
        <w:ind w:left="2160"/>
        <w:rPr>
          <w:rFonts w:ascii="TH SarabunPSK" w:eastAsia="Times New Roman" w:hAnsi="TH SarabunPSK" w:cs="TH SarabunPSK"/>
          <w:spacing w:val="-4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>กับบริบททางวัฒนธรรม  การวิเคราะห์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ตัวบทแปลคัดสรร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Translation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LIT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TRANS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Critical concepts of literary translation; relationship between translation 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and its cultural context; analysis of selected literary translations.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90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         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2210335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ปริทัศน์วัฒนธรรมศึกษา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พัฒนาการของวัฒนธรรมศึกษา แนวคิดและประเด็นสำคัญของวัฒนธรรมศึกษา 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การวิเคราะห์และวิจารณ์ตัวบทวัฒนธรรมคัดสรร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Introduction to Cultural Studies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INTRO CULT STUD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789"/>
        </w:tabs>
        <w:spacing w:after="0" w:line="240" w:lineRule="auto"/>
        <w:ind w:right="-177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Development of Cultural Studies; key concepts and issues in Cultural Studies;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analysis and criticism of selected cultural texts.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90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lastRenderedPageBreak/>
        <w:tab/>
        <w:t>2210336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วรรณคดีกับศิลปะ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pacing w:val="-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6"/>
          <w:sz w:val="28"/>
          <w:cs/>
          <w:lang w:val="de-DE"/>
        </w:rPr>
        <w:t xml:space="preserve">ความสัมพันธ์ระหว่างวรรณคดีกับศิลปะในสังคมตะวันตกและตะวันออก </w:t>
      </w:r>
    </w:p>
    <w:p w:rsidR="00035F36" w:rsidRPr="00035F36" w:rsidRDefault="00035F36" w:rsidP="00035F36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6"/>
          <w:sz w:val="28"/>
          <w:cs/>
          <w:lang w:val="de-DE"/>
        </w:rPr>
        <w:t>อิทธิพลของวรรณคดีและศิลปะที่มีต่อกัน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ทางด้านรูปแบบและเนื้อหา </w:t>
      </w:r>
    </w:p>
    <w:p w:rsidR="00035F36" w:rsidRPr="00035F36" w:rsidRDefault="00035F36" w:rsidP="00035F36">
      <w:pPr>
        <w:spacing w:after="0" w:line="240" w:lineRule="auto"/>
        <w:ind w:left="2160"/>
        <w:jc w:val="thaiDistribute"/>
        <w:rPr>
          <w:rFonts w:ascii="TH SarabunPSK" w:eastAsia="Times New Roman" w:hAnsi="TH SarabunPSK" w:cs="TH SarabunPSK"/>
          <w:spacing w:val="-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การวิเคราะห์ผลงานคัดสรร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Arts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LIT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/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ARTS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Relationship between literature and arts in Western and Eastern societies; 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influences that literature and arts have on each other in terms of form 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and content; analysis of selected works.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tabs>
          <w:tab w:val="left" w:pos="709"/>
          <w:tab w:val="left" w:pos="2127"/>
          <w:tab w:val="left" w:pos="6521"/>
          <w:tab w:val="left" w:pos="7938"/>
        </w:tabs>
        <w:spacing w:after="0" w:line="240" w:lineRule="auto"/>
        <w:ind w:right="-90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2210410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วรรณคดีแนวหลังอาณานิคม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การการวิเคราะห์วาทกรรมอาณานิคม    บทบาทและรูปแบบของวรรณกรรม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ในการนำเสนอ</w:t>
      </w:r>
      <w:r w:rsidRPr="00035F36">
        <w:rPr>
          <w:rFonts w:ascii="TH SarabunPSK" w:eastAsia="Times New Roman" w:hAnsi="TH SarabunPSK" w:cs="TH SarabunPSK"/>
          <w:spacing w:val="-6"/>
          <w:sz w:val="28"/>
          <w:cs/>
          <w:lang w:val="de-DE"/>
        </w:rPr>
        <w:t>ความสัมพันธ์ระหว่างระบบอาณานิคมและโลกาภิวัตน์กับสังคม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pacing w:val="-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6"/>
          <w:sz w:val="28"/>
          <w:cs/>
          <w:lang w:val="de-DE"/>
        </w:rPr>
        <w:t>และวัฒนธรรมในสังคมหลังอาณานิคม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Postcolonial Literature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POCO LIT</w:t>
      </w:r>
    </w:p>
    <w:p w:rsidR="00035F36" w:rsidRPr="00035F36" w:rsidRDefault="00035F36" w:rsidP="00035F36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Colonial discourse analysis; the role and forms of literature </w:t>
      </w:r>
    </w:p>
    <w:p w:rsidR="00035F36" w:rsidRPr="00035F36" w:rsidRDefault="00035F36" w:rsidP="00035F36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in presenting the relationship between colonialism and globalization </w:t>
      </w:r>
    </w:p>
    <w:p w:rsidR="00035F36" w:rsidRPr="00035F36" w:rsidRDefault="00035F36" w:rsidP="00035F36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and postcolonial societies and cultures.</w:t>
      </w:r>
    </w:p>
    <w:p w:rsidR="00035F36" w:rsidRPr="00035F36" w:rsidRDefault="00035F36" w:rsidP="00035F36">
      <w:pPr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2210420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นักเขียนเอกกับผลงาน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ผลงานชิ้นสำคัญของนักเขียนเอก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การวิเคราะห์ความสัมพันธ์ระหว่างนักเขียน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ผลงาน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และสภาพสังคม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รวมทั้งลักษณะเฉพาะตนของนักเขียน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Major Writers and Their Works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MAJOR WRITER WORK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Mas</w:t>
      </w: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terpieces of major writers; analysis of relationship between writers,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pacing w:val="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4"/>
          <w:sz w:val="28"/>
          <w:lang w:val="de-DE"/>
        </w:rPr>
        <w:t xml:space="preserve">their works and social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conditions as well as characteristics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of their writings.</w:t>
      </w:r>
    </w:p>
    <w:p w:rsidR="00035F36" w:rsidRPr="00035F36" w:rsidRDefault="00035F36" w:rsidP="00035F36">
      <w:pPr>
        <w:spacing w:after="0" w:line="240" w:lineRule="auto"/>
        <w:ind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left="720" w:right="-851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2210423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วรรณคดีกับจิตวิทยา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    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spacing w:after="0" w:line="240" w:lineRule="auto"/>
        <w:ind w:left="720" w:right="-851"/>
        <w:jc w:val="thaiDistribute"/>
        <w:rPr>
          <w:rFonts w:ascii="TH SarabunPSK" w:eastAsia="Times New Roman" w:hAnsi="TH SarabunPSK" w:cs="TH SarabunPSK"/>
          <w:spacing w:val="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  <w:t>ความ</w:t>
      </w:r>
      <w:r w:rsidRPr="00035F36">
        <w:rPr>
          <w:rFonts w:ascii="TH SarabunPSK" w:eastAsia="Times New Roman" w:hAnsi="TH SarabunPSK" w:cs="TH SarabunPSK"/>
          <w:spacing w:val="6"/>
          <w:sz w:val="28"/>
          <w:cs/>
          <w:lang w:val="de-DE"/>
        </w:rPr>
        <w:t>สัมพันธ์ระหว่างวรรณคดีกับจิตวิทยา</w:t>
      </w:r>
      <w:r w:rsidRPr="00035F36">
        <w:rPr>
          <w:rFonts w:ascii="TH SarabunPSK" w:eastAsia="Times New Roman" w:hAnsi="TH SarabunPSK" w:cs="TH SarabunPSK"/>
          <w:spacing w:val="6"/>
          <w:sz w:val="28"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pacing w:val="6"/>
          <w:sz w:val="28"/>
          <w:cs/>
          <w:lang w:val="de-DE"/>
        </w:rPr>
        <w:t>การวิเคราะห์วรรณคดีด้วยทฤษฎี</w:t>
      </w:r>
    </w:p>
    <w:p w:rsidR="00035F36" w:rsidRPr="00035F36" w:rsidRDefault="00035F36" w:rsidP="00035F36">
      <w:pPr>
        <w:spacing w:after="0" w:line="240" w:lineRule="auto"/>
        <w:ind w:left="1440" w:right="-851" w:firstLine="720"/>
        <w:jc w:val="thaiDistribute"/>
        <w:rPr>
          <w:rFonts w:ascii="TH SarabunPSK" w:eastAsia="Times New Roman" w:hAnsi="TH SarabunPSK" w:cs="TH SarabunPSK"/>
          <w:spacing w:val="6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6"/>
          <w:sz w:val="28"/>
          <w:cs/>
          <w:lang w:val="de-DE"/>
        </w:rPr>
        <w:t xml:space="preserve">จิตวิทยาแนวต่างๆ </w:t>
      </w:r>
      <w:r w:rsidRPr="00035F36">
        <w:rPr>
          <w:rFonts w:ascii="TH SarabunPSK" w:eastAsia="Times New Roman" w:hAnsi="TH SarabunPSK" w:cs="TH SarabunPSK"/>
          <w:spacing w:val="-2"/>
          <w:sz w:val="28"/>
          <w:cs/>
          <w:lang w:val="de-DE"/>
        </w:rPr>
        <w:t>รวมทั้งวิเคราะห์ความสัมพันธ์ระหว่างวรรณกรรมและ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ผู้เขียน</w:t>
      </w:r>
    </w:p>
    <w:p w:rsidR="00035F36" w:rsidRPr="00035F36" w:rsidRDefault="00035F36" w:rsidP="00035F36">
      <w:pPr>
        <w:spacing w:after="0" w:line="240" w:lineRule="auto"/>
        <w:ind w:left="720"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Literature and Psychology</w:t>
      </w:r>
    </w:p>
    <w:p w:rsidR="00035F36" w:rsidRPr="00035F36" w:rsidRDefault="00035F36" w:rsidP="00035F36">
      <w:pPr>
        <w:spacing w:after="0" w:line="240" w:lineRule="auto"/>
        <w:ind w:left="720"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LIT/PSYCHO</w:t>
      </w:r>
    </w:p>
    <w:p w:rsidR="00035F36" w:rsidRPr="00035F36" w:rsidRDefault="00035F36" w:rsidP="00035F36">
      <w:pPr>
        <w:spacing w:after="0" w:line="240" w:lineRule="auto"/>
        <w:ind w:left="720"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Relationship between literature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and psychology;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psychological approaches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to literary criticism; analysis of relationship between literary works and authors.</w:t>
      </w:r>
    </w:p>
    <w:p w:rsidR="00035F36" w:rsidRDefault="00035F36" w:rsidP="00035F36">
      <w:pPr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Default="00035F36" w:rsidP="00035F36">
      <w:pPr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lastRenderedPageBreak/>
        <w:t>2210426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วรรณคดีเอเชียตะวันออกเฉียงใต้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tabs>
          <w:tab w:val="left" w:pos="567"/>
          <w:tab w:val="left" w:pos="1276"/>
          <w:tab w:val="left" w:pos="1440"/>
          <w:tab w:val="left" w:pos="2127"/>
          <w:tab w:val="left" w:pos="4253"/>
          <w:tab w:val="left" w:pos="5310"/>
          <w:tab w:val="left" w:pos="5670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pacing w:val="-2"/>
          <w:sz w:val="28"/>
          <w:cs/>
          <w:lang w:val="de-DE"/>
        </w:rPr>
        <w:t>ลักษณะสำคัญของวรรณคดีเอเชียตะวันออก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เฉียงใต้ ประวัติและพัฒนาการวรรณคดี</w:t>
      </w:r>
    </w:p>
    <w:p w:rsidR="00035F36" w:rsidRPr="00035F36" w:rsidRDefault="00035F36" w:rsidP="00035F36">
      <w:pPr>
        <w:tabs>
          <w:tab w:val="left" w:pos="567"/>
          <w:tab w:val="left" w:pos="1276"/>
          <w:tab w:val="left" w:pos="1440"/>
          <w:tab w:val="left" w:pos="2127"/>
          <w:tab w:val="left" w:pos="4253"/>
          <w:tab w:val="left" w:pos="5310"/>
          <w:tab w:val="left" w:pos="5670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pacing w:val="-4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เอเชียตะวันออก</w:t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>เฉียงใต้ตั้งแต่อดีตจนถึงยุคก่อนสงครามโลกครั้งที่ 2 การวิเคราะห์</w:t>
      </w:r>
    </w:p>
    <w:p w:rsidR="00035F36" w:rsidRPr="00035F36" w:rsidRDefault="00035F36" w:rsidP="00035F36">
      <w:pPr>
        <w:tabs>
          <w:tab w:val="left" w:pos="567"/>
          <w:tab w:val="left" w:pos="1276"/>
          <w:tab w:val="left" w:pos="1440"/>
          <w:tab w:val="left" w:pos="2127"/>
          <w:tab w:val="left" w:pos="4253"/>
          <w:tab w:val="left" w:pos="5310"/>
          <w:tab w:val="left" w:pos="5670"/>
          <w:tab w:val="left" w:pos="6663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ab/>
        <w:t>และวิจารณ์วรรณคดีสำคัญคัดสรร</w:t>
      </w:r>
      <w:r w:rsidRPr="00035F36">
        <w:rPr>
          <w:rFonts w:ascii="TH SarabunPSK" w:eastAsia="Angsana New" w:hAnsi="TH SarabunPSK" w:cs="TH SarabunPSK"/>
          <w:sz w:val="28"/>
          <w:cs/>
          <w:lang w:val="de-DE"/>
        </w:rPr>
        <w:t>ของ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เอเชียตะวันออก</w:t>
      </w:r>
      <w:r w:rsidRPr="00035F36">
        <w:rPr>
          <w:rFonts w:ascii="TH SarabunPSK" w:eastAsia="Times New Roman" w:hAnsi="TH SarabunPSK" w:cs="TH SarabunPSK"/>
          <w:spacing w:val="-4"/>
          <w:sz w:val="28"/>
          <w:cs/>
          <w:lang w:val="de-DE"/>
        </w:rPr>
        <w:t>เฉียงใต้</w:t>
      </w:r>
    </w:p>
    <w:p w:rsidR="00035F36" w:rsidRPr="00035F36" w:rsidRDefault="00035F36" w:rsidP="00035F36">
      <w:pPr>
        <w:spacing w:after="0" w:line="240" w:lineRule="auto"/>
        <w:ind w:left="720"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Southeast Asian Literature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spacing w:after="0" w:line="240" w:lineRule="auto"/>
        <w:ind w:left="720"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SEA LIT</w:t>
      </w:r>
    </w:p>
    <w:p w:rsidR="00035F36" w:rsidRPr="00035F36" w:rsidRDefault="00035F36" w:rsidP="00035F36">
      <w:pPr>
        <w:spacing w:after="0" w:line="240" w:lineRule="auto"/>
        <w:ind w:left="720"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z w:val="28"/>
          <w:lang w:val="de-DE"/>
        </w:rPr>
        <w:t xml:space="preserve">Important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characteristics of Southeast Asian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literature;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history and development of Southeast Asian literature  from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the past to the pre-World War II era; analysis and criticism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</w:p>
    <w:p w:rsidR="00035F36" w:rsidRPr="00035F36" w:rsidRDefault="00035F36" w:rsidP="00035F36">
      <w:pPr>
        <w:spacing w:after="0" w:line="240" w:lineRule="auto"/>
        <w:ind w:left="1440"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of selected important Southeast Asian literary texts.</w:t>
      </w:r>
    </w:p>
    <w:p w:rsidR="00035F36" w:rsidRPr="00035F36" w:rsidRDefault="00035F36" w:rsidP="00035F36">
      <w:pPr>
        <w:spacing w:after="0" w:line="240" w:lineRule="auto"/>
        <w:ind w:right="-851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2210427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วรรณกรรมเอเชียตะวันออกเฉียงใต้ร่วมสมัย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z w:val="28"/>
          <w:cs/>
          <w:lang w:val="de-DE"/>
        </w:rPr>
        <w:t>ลักษณะของวรรณกรรมร่วมสมัยเอเชียตะวันออกเฉียงใต้ ประวัติและพัฒนาการ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Angsana New" w:hAnsi="TH SarabunPSK" w:cs="TH SarabunPSK"/>
          <w:sz w:val="28"/>
          <w:cs/>
          <w:lang w:val="de-DE"/>
        </w:rPr>
        <w:t>ของวรรณกรรมร่วมสมัยเอเชียตะวันออกเฉียงใต้  การ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วิเคราะห์และวิจารณ์ตัวบท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วรรณกรรมร่วมสมัยเอเชียตะวันออกเฉียงใต้คัดสรร การวิเคราะห์และวิจารณ์ </w:t>
      </w:r>
    </w:p>
    <w:p w:rsidR="00035F36" w:rsidRPr="00035F36" w:rsidRDefault="00035F36" w:rsidP="00035F36">
      <w:pPr>
        <w:spacing w:after="0" w:line="240" w:lineRule="auto"/>
        <w:ind w:left="1440" w:firstLine="720"/>
        <w:jc w:val="thaiDistribute"/>
        <w:rPr>
          <w:rFonts w:ascii="TH SarabunPSK" w:eastAsia="Angsana New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ตัวบทวรรณกรรมสร้างสรรค์ยอดเยี่ยมแห่งอาเซียน (ซีไรต์) คัดสรร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tabs>
          <w:tab w:val="left" w:pos="2127"/>
        </w:tabs>
        <w:spacing w:after="0" w:line="240" w:lineRule="auto"/>
        <w:ind w:right="-851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Contemporary Southeast Asian Literature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035F36" w:rsidRPr="00035F36" w:rsidRDefault="00035F36" w:rsidP="00035F36">
      <w:pPr>
        <w:tabs>
          <w:tab w:val="left" w:pos="2127"/>
        </w:tabs>
        <w:spacing w:after="0" w:line="240" w:lineRule="auto"/>
        <w:ind w:left="720" w:right="-851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CONTEM SEA LIT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Angsana New" w:hAnsi="TH SarabunPSK" w:cs="TH SarabunPSK"/>
          <w:sz w:val="28"/>
          <w:lang w:val="de-DE"/>
        </w:rPr>
      </w:pPr>
      <w:r w:rsidRPr="00035F36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z w:val="28"/>
          <w:lang w:val="de-DE"/>
        </w:rPr>
        <w:t xml:space="preserve">Characteristics of contemporary Southeast Asian literature;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Angsana New" w:hAnsi="TH SarabunPSK" w:cs="TH SarabunPSK"/>
          <w:sz w:val="28"/>
          <w:lang w:val="de-DE"/>
        </w:rPr>
      </w:pPr>
      <w:r w:rsidRPr="00035F36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z w:val="28"/>
          <w:lang w:val="de-DE"/>
        </w:rPr>
        <w:t xml:space="preserve">history and development of contemporary Southeast Asian literature;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-177"/>
        <w:rPr>
          <w:rFonts w:ascii="TH SarabunPSK" w:eastAsia="Angsana New" w:hAnsi="TH SarabunPSK" w:cs="TH SarabunPSK"/>
          <w:sz w:val="28"/>
          <w:lang w:val="de-DE"/>
        </w:rPr>
      </w:pPr>
      <w:r w:rsidRPr="00035F36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z w:val="28"/>
          <w:lang w:val="de-DE"/>
        </w:rPr>
        <w:t xml:space="preserve">analysis and criticism of selected contemporary Southeast Asian literary texts; 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127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Angsana New" w:hAnsi="TH SarabunPSK" w:cs="TH SarabunPSK"/>
          <w:sz w:val="28"/>
          <w:lang w:val="de-DE"/>
        </w:rPr>
      </w:pPr>
      <w:r w:rsidRPr="00035F36">
        <w:rPr>
          <w:rFonts w:ascii="TH SarabunPSK" w:eastAsia="Angsana New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Angsana New" w:hAnsi="TH SarabunPSK" w:cs="TH SarabunPSK"/>
          <w:sz w:val="28"/>
          <w:lang w:val="de-DE"/>
        </w:rPr>
        <w:t>analysis and criticism of selected S.E.A.Write Awards literary texts.</w:t>
      </w:r>
    </w:p>
    <w:p w:rsidR="00035F36" w:rsidRPr="00035F36" w:rsidRDefault="00035F36" w:rsidP="00035F36">
      <w:pPr>
        <w:tabs>
          <w:tab w:val="left" w:pos="284"/>
          <w:tab w:val="left" w:pos="1276"/>
          <w:tab w:val="left" w:pos="1440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/>
        <w:rPr>
          <w:rFonts w:ascii="TH SarabunPSK" w:eastAsia="Angsana New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2210488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การศึกษาเฉพาะเรื่องด้านวรรณคดีศึกษา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6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spacing w:after="0" w:line="240" w:lineRule="auto"/>
        <w:ind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เรื่องคัดเฉพาะทางวรรณคดีศึกษา  การวิเคราะห์และวิจารณ์ตัวบทคัดสรร</w:t>
      </w:r>
    </w:p>
    <w:p w:rsidR="00035F36" w:rsidRPr="00035F36" w:rsidRDefault="00035F36" w:rsidP="00035F36">
      <w:pPr>
        <w:spacing w:after="0" w:line="240" w:lineRule="auto"/>
        <w:ind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Selected Topics in Literary Studies</w:t>
      </w:r>
    </w:p>
    <w:p w:rsidR="00035F36" w:rsidRPr="00035F36" w:rsidRDefault="00035F36" w:rsidP="00035F36">
      <w:pPr>
        <w:spacing w:after="0" w:line="240" w:lineRule="auto"/>
        <w:ind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SEL TOP LIT</w:t>
      </w:r>
    </w:p>
    <w:p w:rsidR="00035F36" w:rsidRPr="00035F36" w:rsidRDefault="00035F36" w:rsidP="00035F36">
      <w:pPr>
        <w:spacing w:after="0" w:line="240" w:lineRule="auto"/>
        <w:ind w:right="-851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Selected topics in literary studies; critical analysis of selected texts.</w:t>
      </w:r>
    </w:p>
    <w:p w:rsidR="00035F36" w:rsidRPr="00035F36" w:rsidRDefault="00035F36" w:rsidP="00035F36">
      <w:pPr>
        <w:spacing w:after="0" w:line="240" w:lineRule="auto"/>
        <w:ind w:right="-851" w:firstLine="720"/>
        <w:jc w:val="both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2210489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การศึกษาอิสระ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2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3-4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35F36" w:rsidRPr="00035F36" w:rsidRDefault="00035F36" w:rsidP="00035F36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การค้นคว้าวิจัยและเสนอผลงานในหัวข้อด้านวรรณคดีศึกษาตามความสนใจ</w:t>
      </w:r>
    </w:p>
    <w:p w:rsidR="00035F36" w:rsidRPr="00035F36" w:rsidRDefault="00035F36" w:rsidP="00035F36">
      <w:pPr>
        <w:spacing w:after="0" w:line="240" w:lineRule="auto"/>
        <w:ind w:left="1440"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ของแต่ละบุคคล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035F36" w:rsidRPr="00035F36" w:rsidRDefault="00035F36" w:rsidP="00035F36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Independent Study</w:t>
      </w:r>
    </w:p>
    <w:p w:rsidR="00035F36" w:rsidRPr="00035F36" w:rsidRDefault="00035F36" w:rsidP="00035F36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INDEP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STUDY</w:t>
      </w:r>
    </w:p>
    <w:p w:rsidR="00035F36" w:rsidRPr="00035F36" w:rsidRDefault="00035F36" w:rsidP="00035F36">
      <w:pPr>
        <w:spacing w:after="0" w:line="240" w:lineRule="auto"/>
        <w:ind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Research on a topic in literary studies according to individual interest; </w:t>
      </w:r>
    </w:p>
    <w:p w:rsidR="00035F36" w:rsidRDefault="00035F36" w:rsidP="00035F36">
      <w:pPr>
        <w:spacing w:after="0" w:line="240" w:lineRule="auto"/>
        <w:ind w:left="1440" w:right="-1054" w:firstLine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research presentation.</w:t>
      </w:r>
    </w:p>
    <w:p w:rsidR="00035F36" w:rsidRPr="00035F36" w:rsidRDefault="00035F36" w:rsidP="00035F36">
      <w:pPr>
        <w:spacing w:after="0" w:line="240" w:lineRule="auto"/>
        <w:ind w:left="1440" w:right="-1054" w:firstLine="720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right="-1054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2210591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1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การศึกษาอย่างลึกซึ้งในหัวข้อที่น่าสนใจทางวรรณคดีหัวข้อใดหัวข้อหนึ่งหรือหลายหัวข้อ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Independent Study I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INDEPT STUD I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CONDITION: CONSENT OF FACULTY)</w:t>
      </w:r>
    </w:p>
    <w:p w:rsid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In-depth study of one or more topics of special interest in literature.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2210592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2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  <w:r w:rsidRPr="00035F3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การศึกษาอย่างลึกซึ้งในหัวข้อที่น่าสนใจทางวรรณคดีหัวข้อใดหัวข้อหนึ่งหรือหลายหัวข้อ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Independent Study II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INDEPT STUD II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144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(CONDITION: PRER 2210591 INDEPT STUD I OR CONSENT OF FACULTY)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In-depth study of one or more topics of special interest in literature.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2210593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3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การศึกษาอย่างลึกซึ้งในหัวข้อที่น่าสนใจทางวรรณคดีหัวข้อใดหัวข้อหนึ่งหรือหลายหัวข้อ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Independent Study III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INDEPT STUD III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144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(CONDITION: PRER 2210592 INDEPT STUD II OR CONSENT OF FACULTY)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In-depth study of one or more topics of special interest in literature</w:t>
      </w:r>
    </w:p>
    <w:p w:rsidR="00035F36" w:rsidRPr="00035F36" w:rsidRDefault="00035F36" w:rsidP="00035F36">
      <w:pPr>
        <w:tabs>
          <w:tab w:val="left" w:pos="363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2210594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เอกัตศึกษา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4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  <w:t>3</w:t>
      </w:r>
      <w:r w:rsidRPr="00035F36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(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9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0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(เงื่อนไขรายวิชา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cs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การศึกษาอย่างลึกซึ้งในหัวข้อที่น่าสนใจทางวรรณคดีหัวข้อใดหัวข้อหนึ่งหรือหลายหัวข้อ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Independent Study IV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INDEPT STUD IV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(CONDITION: PRER 2210593 INDEPT STUD III OR CONSENT OF FACULTY)</w:t>
      </w:r>
    </w:p>
    <w:p w:rsidR="00035F36" w:rsidRPr="00035F36" w:rsidRDefault="00035F36" w:rsidP="00035F36">
      <w:pPr>
        <w:tabs>
          <w:tab w:val="left" w:pos="360"/>
          <w:tab w:val="left" w:pos="1080"/>
          <w:tab w:val="left" w:pos="1440"/>
        </w:tabs>
        <w:spacing w:after="0" w:line="240" w:lineRule="auto"/>
        <w:ind w:left="72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In-depth study of one or more topics of special interest in literature.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left="2160" w:hanging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2210597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>ปริญญานิพนธ์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 xml:space="preserve"> 1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4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หน่วยกิต</w:t>
      </w:r>
    </w:p>
    <w:p w:rsidR="00035F36" w:rsidRPr="00035F36" w:rsidRDefault="00035F36" w:rsidP="00035F36">
      <w:pPr>
        <w:spacing w:after="0" w:line="240" w:lineRule="auto"/>
        <w:ind w:left="144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Senior Project I</w:t>
      </w:r>
    </w:p>
    <w:p w:rsidR="00035F36" w:rsidRPr="00035F36" w:rsidRDefault="00035F36" w:rsidP="00035F36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035F36" w:rsidRPr="00035F36" w:rsidRDefault="00035F36" w:rsidP="00035F36">
      <w:pPr>
        <w:spacing w:after="0" w:line="240" w:lineRule="auto"/>
        <w:ind w:left="2160" w:hanging="144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lang w:val="de-DE"/>
        </w:rPr>
        <w:t>2210598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</w:t>
      </w:r>
      <w:r w:rsidRPr="00035F36">
        <w:rPr>
          <w:rFonts w:ascii="TH SarabunPSK" w:eastAsia="Times New Roman" w:hAnsi="TH SarabunPSK" w:cs="TH SarabunPSK"/>
          <w:sz w:val="28"/>
          <w:lang w:val="de-DE"/>
        </w:rPr>
        <w:t>2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4</w:t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 xml:space="preserve"> หน่วยกิต</w:t>
      </w:r>
    </w:p>
    <w:p w:rsidR="00035F36" w:rsidRPr="00035F36" w:rsidRDefault="00035F36" w:rsidP="00035F36">
      <w:pPr>
        <w:spacing w:after="0" w:line="240" w:lineRule="auto"/>
        <w:ind w:left="1440" w:hanging="720"/>
        <w:rPr>
          <w:rFonts w:ascii="TH SarabunPSK" w:eastAsia="Times New Roman" w:hAnsi="TH SarabunPSK" w:cs="TH SarabunPSK"/>
          <w:sz w:val="28"/>
          <w:lang w:val="de-DE"/>
        </w:rPr>
      </w:pP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035F36">
        <w:rPr>
          <w:rFonts w:ascii="TH SarabunPSK" w:eastAsia="Times New Roman" w:hAnsi="TH SarabunPSK" w:cs="TH SarabunPSK"/>
          <w:sz w:val="28"/>
          <w:lang w:val="de-DE"/>
        </w:rPr>
        <w:t>Senior Project II</w:t>
      </w:r>
    </w:p>
    <w:sectPr w:rsidR="00035F36" w:rsidRPr="00035F36" w:rsidSect="00035F36">
      <w:headerReference w:type="default" r:id="rId9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1A" w:rsidRDefault="00BA7D1A" w:rsidP="00D121D4">
      <w:pPr>
        <w:spacing w:after="0" w:line="240" w:lineRule="auto"/>
      </w:pPr>
      <w:r>
        <w:separator/>
      </w:r>
    </w:p>
  </w:endnote>
  <w:endnote w:type="continuationSeparator" w:id="0">
    <w:p w:rsidR="00BA7D1A" w:rsidRDefault="00BA7D1A" w:rsidP="00D1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1A" w:rsidRDefault="00BA7D1A" w:rsidP="00D121D4">
      <w:pPr>
        <w:spacing w:after="0" w:line="240" w:lineRule="auto"/>
      </w:pPr>
      <w:r>
        <w:separator/>
      </w:r>
    </w:p>
  </w:footnote>
  <w:footnote w:type="continuationSeparator" w:id="0">
    <w:p w:rsidR="00BA7D1A" w:rsidRDefault="00BA7D1A" w:rsidP="00D1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6489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2304A" w:rsidRDefault="006230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2304A" w:rsidRDefault="006230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10905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D121D4" w:rsidRPr="007C2DD0" w:rsidRDefault="00D121D4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7C2DD0">
          <w:rPr>
            <w:rFonts w:ascii="TH SarabunPSK" w:hAnsi="TH SarabunPSK" w:cs="TH SarabunPSK"/>
            <w:sz w:val="28"/>
          </w:rPr>
          <w:fldChar w:fldCharType="begin"/>
        </w:r>
        <w:r w:rsidRPr="007C2DD0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7C2DD0">
          <w:rPr>
            <w:rFonts w:ascii="TH SarabunPSK" w:hAnsi="TH SarabunPSK" w:cs="TH SarabunPSK"/>
            <w:sz w:val="28"/>
          </w:rPr>
          <w:fldChar w:fldCharType="separate"/>
        </w:r>
        <w:r w:rsidR="0062304A">
          <w:rPr>
            <w:rFonts w:ascii="TH SarabunPSK" w:hAnsi="TH SarabunPSK" w:cs="TH SarabunPSK"/>
            <w:noProof/>
            <w:sz w:val="28"/>
          </w:rPr>
          <w:t>10</w:t>
        </w:r>
        <w:r w:rsidRPr="007C2DD0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D121D4" w:rsidRDefault="00D1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B14"/>
    <w:multiLevelType w:val="hybridMultilevel"/>
    <w:tmpl w:val="B7420EA6"/>
    <w:lvl w:ilvl="0" w:tplc="A7D41C9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A7"/>
    <w:rsid w:val="00035F36"/>
    <w:rsid w:val="00074B26"/>
    <w:rsid w:val="000A1738"/>
    <w:rsid w:val="0062304A"/>
    <w:rsid w:val="007C2DD0"/>
    <w:rsid w:val="008E1DA7"/>
    <w:rsid w:val="00AC6C80"/>
    <w:rsid w:val="00BA7D1A"/>
    <w:rsid w:val="00CD557A"/>
    <w:rsid w:val="00D121D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D4"/>
  </w:style>
  <w:style w:type="paragraph" w:styleId="Footer">
    <w:name w:val="footer"/>
    <w:basedOn w:val="Normal"/>
    <w:link w:val="FooterChar"/>
    <w:uiPriority w:val="99"/>
    <w:unhideWhenUsed/>
    <w:rsid w:val="00D1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D4"/>
  </w:style>
  <w:style w:type="paragraph" w:styleId="ListParagraph">
    <w:name w:val="List Paragraph"/>
    <w:basedOn w:val="Normal"/>
    <w:uiPriority w:val="34"/>
    <w:qFormat/>
    <w:rsid w:val="007C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1D4"/>
  </w:style>
  <w:style w:type="paragraph" w:styleId="Footer">
    <w:name w:val="footer"/>
    <w:basedOn w:val="Normal"/>
    <w:link w:val="FooterChar"/>
    <w:uiPriority w:val="99"/>
    <w:unhideWhenUsed/>
    <w:rsid w:val="00D12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1D4"/>
  </w:style>
  <w:style w:type="paragraph" w:styleId="ListParagraph">
    <w:name w:val="List Paragraph"/>
    <w:basedOn w:val="Normal"/>
    <w:uiPriority w:val="34"/>
    <w:qFormat/>
    <w:rsid w:val="007C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dcterms:created xsi:type="dcterms:W3CDTF">2014-08-13T05:17:00Z</dcterms:created>
  <dcterms:modified xsi:type="dcterms:W3CDTF">2014-10-09T03:54:00Z</dcterms:modified>
</cp:coreProperties>
</file>