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8" w:rsidRPr="00130327" w:rsidRDefault="00BD0038" w:rsidP="001D463E">
      <w:pPr>
        <w:spacing w:after="120" w:line="240" w:lineRule="auto"/>
        <w:jc w:val="center"/>
        <w:rPr>
          <w:sz w:val="32"/>
          <w:szCs w:val="32"/>
        </w:rPr>
      </w:pPr>
      <w:r w:rsidRPr="00130327">
        <w:rPr>
          <w:sz w:val="32"/>
          <w:szCs w:val="32"/>
        </w:rPr>
        <w:t>Programme and Criteria</w:t>
      </w:r>
    </w:p>
    <w:p w:rsidR="00BD0038" w:rsidRPr="00130327" w:rsidRDefault="00BD0038" w:rsidP="00E07B05">
      <w:pPr>
        <w:spacing w:after="120" w:line="240" w:lineRule="auto"/>
        <w:jc w:val="center"/>
        <w:rPr>
          <w:sz w:val="32"/>
          <w:szCs w:val="32"/>
        </w:rPr>
      </w:pPr>
      <w:r w:rsidRPr="00130327">
        <w:rPr>
          <w:sz w:val="32"/>
          <w:szCs w:val="32"/>
        </w:rPr>
        <w:t xml:space="preserve">for </w:t>
      </w:r>
      <w:r w:rsidR="00AC761D" w:rsidRPr="00130327">
        <w:rPr>
          <w:sz w:val="32"/>
          <w:szCs w:val="32"/>
        </w:rPr>
        <w:t>Award</w:t>
      </w:r>
      <w:r w:rsidRPr="00130327">
        <w:rPr>
          <w:sz w:val="32"/>
          <w:szCs w:val="32"/>
        </w:rPr>
        <w:t xml:space="preserve">ing </w:t>
      </w:r>
      <w:r w:rsidR="00AC761D" w:rsidRPr="00130327">
        <w:rPr>
          <w:sz w:val="32"/>
          <w:szCs w:val="32"/>
        </w:rPr>
        <w:t>the</w:t>
      </w:r>
      <w:r w:rsidRPr="00130327">
        <w:rPr>
          <w:sz w:val="32"/>
          <w:szCs w:val="32"/>
        </w:rPr>
        <w:t xml:space="preserve"> Wichayopakan </w:t>
      </w:r>
      <w:r w:rsidR="00AC761D" w:rsidRPr="00130327">
        <w:rPr>
          <w:sz w:val="32"/>
          <w:szCs w:val="32"/>
        </w:rPr>
        <w:t>Research Grant</w:t>
      </w:r>
      <w:r w:rsidRPr="00130327">
        <w:rPr>
          <w:sz w:val="32"/>
          <w:szCs w:val="32"/>
        </w:rPr>
        <w:t xml:space="preserve"> </w:t>
      </w:r>
      <w:r w:rsidR="007B51C4" w:rsidRPr="00130327">
        <w:rPr>
          <w:sz w:val="32"/>
          <w:szCs w:val="32"/>
        </w:rPr>
        <w:t>in</w:t>
      </w:r>
      <w:r w:rsidRPr="00130327">
        <w:rPr>
          <w:sz w:val="32"/>
          <w:szCs w:val="32"/>
        </w:rPr>
        <w:t xml:space="preserve"> Academic and Research Field</w:t>
      </w:r>
    </w:p>
    <w:p w:rsidR="00BD0038" w:rsidRPr="00130327" w:rsidRDefault="00BD0038" w:rsidP="00E07B05">
      <w:pPr>
        <w:spacing w:after="120" w:line="240" w:lineRule="auto"/>
        <w:jc w:val="center"/>
        <w:rPr>
          <w:sz w:val="32"/>
          <w:szCs w:val="32"/>
        </w:rPr>
      </w:pPr>
      <w:r w:rsidRPr="00130327">
        <w:rPr>
          <w:sz w:val="32"/>
          <w:szCs w:val="32"/>
        </w:rPr>
        <w:t>to Instructors of the Faculty of Arts, Chulalongkorn University,</w:t>
      </w:r>
    </w:p>
    <w:p w:rsidR="00E66C0F" w:rsidRPr="00130327" w:rsidRDefault="00BD0038" w:rsidP="00E07B05">
      <w:pPr>
        <w:spacing w:after="120" w:line="240" w:lineRule="auto"/>
        <w:jc w:val="center"/>
        <w:rPr>
          <w:sz w:val="32"/>
          <w:szCs w:val="32"/>
        </w:rPr>
      </w:pPr>
      <w:r w:rsidRPr="00130327">
        <w:rPr>
          <w:sz w:val="32"/>
          <w:szCs w:val="32"/>
        </w:rPr>
        <w:t xml:space="preserve">for </w:t>
      </w:r>
      <w:r w:rsidR="00AC761D" w:rsidRPr="00130327">
        <w:rPr>
          <w:sz w:val="32"/>
          <w:szCs w:val="32"/>
        </w:rPr>
        <w:t>Fiscal</w:t>
      </w:r>
      <w:r w:rsidRPr="00130327">
        <w:rPr>
          <w:sz w:val="32"/>
          <w:szCs w:val="32"/>
        </w:rPr>
        <w:t xml:space="preserve"> </w:t>
      </w:r>
      <w:r w:rsidR="00AC761D" w:rsidRPr="00130327">
        <w:rPr>
          <w:sz w:val="32"/>
          <w:szCs w:val="32"/>
        </w:rPr>
        <w:t>Y</w:t>
      </w:r>
      <w:r w:rsidRPr="00130327">
        <w:rPr>
          <w:sz w:val="32"/>
          <w:szCs w:val="32"/>
        </w:rPr>
        <w:t xml:space="preserve">ear </w:t>
      </w:r>
      <w:r w:rsidR="00AC761D" w:rsidRPr="00130327">
        <w:rPr>
          <w:sz w:val="32"/>
          <w:szCs w:val="32"/>
        </w:rPr>
        <w:t>B.E.</w:t>
      </w:r>
      <w:r w:rsidRPr="00130327">
        <w:rPr>
          <w:sz w:val="32"/>
          <w:szCs w:val="32"/>
        </w:rPr>
        <w:t xml:space="preserve"> 25</w:t>
      </w:r>
      <w:r w:rsidR="005754E4">
        <w:rPr>
          <w:sz w:val="32"/>
          <w:szCs w:val="32"/>
        </w:rPr>
        <w:t>60</w:t>
      </w:r>
      <w:r w:rsidRPr="00130327">
        <w:rPr>
          <w:sz w:val="32"/>
          <w:szCs w:val="32"/>
        </w:rPr>
        <w:t xml:space="preserve"> (201</w:t>
      </w:r>
      <w:r w:rsidR="005754E4">
        <w:rPr>
          <w:sz w:val="32"/>
          <w:szCs w:val="32"/>
        </w:rPr>
        <w:t>7</w:t>
      </w:r>
      <w:r w:rsidRPr="00130327">
        <w:rPr>
          <w:sz w:val="32"/>
          <w:szCs w:val="32"/>
        </w:rPr>
        <w:t>), Faculty of Arts.</w:t>
      </w:r>
    </w:p>
    <w:p w:rsidR="00BD0038" w:rsidRPr="00130327" w:rsidRDefault="00BD0038" w:rsidP="00BD0038">
      <w:pPr>
        <w:spacing w:after="120" w:line="240" w:lineRule="auto"/>
        <w:jc w:val="center"/>
        <w:rPr>
          <w:sz w:val="32"/>
          <w:szCs w:val="32"/>
        </w:rPr>
      </w:pPr>
    </w:p>
    <w:p w:rsidR="00BD0038" w:rsidRPr="00130327" w:rsidRDefault="00E00459" w:rsidP="00B46CA8">
      <w:p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b/>
          <w:bCs/>
          <w:sz w:val="32"/>
          <w:szCs w:val="32"/>
        </w:rPr>
        <w:t>Principle and Rationale</w:t>
      </w:r>
    </w:p>
    <w:p w:rsidR="00D249B6" w:rsidRPr="00130327" w:rsidRDefault="00E00459" w:rsidP="00144C30">
      <w:pPr>
        <w:spacing w:before="120" w:after="120" w:line="240" w:lineRule="auto"/>
        <w:jc w:val="both"/>
        <w:rPr>
          <w:sz w:val="32"/>
          <w:szCs w:val="32"/>
        </w:rPr>
      </w:pPr>
      <w:r w:rsidRPr="00130327">
        <w:rPr>
          <w:b/>
          <w:bCs/>
          <w:sz w:val="32"/>
          <w:szCs w:val="32"/>
        </w:rPr>
        <w:tab/>
      </w:r>
      <w:r w:rsidR="00AC761D" w:rsidRPr="00130327">
        <w:rPr>
          <w:sz w:val="32"/>
          <w:szCs w:val="32"/>
        </w:rPr>
        <w:t xml:space="preserve">The </w:t>
      </w:r>
      <w:r w:rsidRPr="00130327">
        <w:rPr>
          <w:sz w:val="32"/>
          <w:szCs w:val="32"/>
        </w:rPr>
        <w:t>Faculty of Arts, Chulalongkorn University</w:t>
      </w:r>
      <w:r w:rsidR="00953924" w:rsidRPr="00130327">
        <w:rPr>
          <w:sz w:val="32"/>
          <w:szCs w:val="32"/>
        </w:rPr>
        <w:t>,</w:t>
      </w:r>
      <w:r w:rsidR="00302C89" w:rsidRPr="00130327">
        <w:rPr>
          <w:sz w:val="32"/>
          <w:szCs w:val="32"/>
        </w:rPr>
        <w:t xml:space="preserve"> </w:t>
      </w:r>
      <w:r w:rsidRPr="00130327">
        <w:rPr>
          <w:sz w:val="32"/>
          <w:szCs w:val="32"/>
        </w:rPr>
        <w:t>ha</w:t>
      </w:r>
      <w:r w:rsidR="00302C89" w:rsidRPr="00130327">
        <w:rPr>
          <w:sz w:val="32"/>
          <w:szCs w:val="32"/>
        </w:rPr>
        <w:t>s</w:t>
      </w:r>
      <w:r w:rsidRPr="00130327">
        <w:rPr>
          <w:sz w:val="32"/>
          <w:szCs w:val="32"/>
        </w:rPr>
        <w:t xml:space="preserve"> a policy to support and promote instructors of the Faculty to produce </w:t>
      </w:r>
      <w:r w:rsidR="0015211E" w:rsidRPr="00130327">
        <w:rPr>
          <w:sz w:val="32"/>
          <w:szCs w:val="32"/>
        </w:rPr>
        <w:t>valuable</w:t>
      </w:r>
      <w:r w:rsidR="00687503" w:rsidRPr="00130327">
        <w:rPr>
          <w:sz w:val="32"/>
          <w:szCs w:val="32"/>
        </w:rPr>
        <w:t xml:space="preserve"> </w:t>
      </w:r>
      <w:r w:rsidRPr="00130327">
        <w:rPr>
          <w:sz w:val="32"/>
          <w:szCs w:val="32"/>
        </w:rPr>
        <w:t>academic and research work</w:t>
      </w:r>
      <w:r w:rsidR="00687503" w:rsidRPr="00130327">
        <w:rPr>
          <w:sz w:val="32"/>
          <w:szCs w:val="32"/>
        </w:rPr>
        <w:t xml:space="preserve">, </w:t>
      </w:r>
      <w:r w:rsidR="00AC761D" w:rsidRPr="00130327">
        <w:rPr>
          <w:sz w:val="32"/>
          <w:szCs w:val="32"/>
        </w:rPr>
        <w:t>at</w:t>
      </w:r>
      <w:r w:rsidR="00687503" w:rsidRPr="00130327">
        <w:rPr>
          <w:sz w:val="32"/>
          <w:szCs w:val="32"/>
        </w:rPr>
        <w:t xml:space="preserve"> the national and international level</w:t>
      </w:r>
      <w:r w:rsidR="00302C89" w:rsidRPr="00130327">
        <w:rPr>
          <w:sz w:val="32"/>
          <w:szCs w:val="32"/>
        </w:rPr>
        <w:t>. The Faculty therefore organizes the</w:t>
      </w:r>
      <w:r w:rsidR="0015211E" w:rsidRPr="00130327">
        <w:rPr>
          <w:sz w:val="32"/>
          <w:szCs w:val="32"/>
        </w:rPr>
        <w:t xml:space="preserve"> </w:t>
      </w:r>
      <w:r w:rsidR="00302C89" w:rsidRPr="00130327">
        <w:rPr>
          <w:sz w:val="32"/>
          <w:szCs w:val="32"/>
        </w:rPr>
        <w:t xml:space="preserve">Programme </w:t>
      </w:r>
      <w:r w:rsidR="009E78B4" w:rsidRPr="00130327">
        <w:rPr>
          <w:sz w:val="32"/>
          <w:szCs w:val="32"/>
        </w:rPr>
        <w:t xml:space="preserve">of </w:t>
      </w:r>
      <w:r w:rsidR="00AC761D" w:rsidRPr="00130327">
        <w:rPr>
          <w:sz w:val="32"/>
          <w:szCs w:val="32"/>
        </w:rPr>
        <w:t>the</w:t>
      </w:r>
      <w:r w:rsidR="00302C89" w:rsidRPr="00130327">
        <w:rPr>
          <w:sz w:val="32"/>
          <w:szCs w:val="32"/>
        </w:rPr>
        <w:t xml:space="preserve"> Wichayopakan </w:t>
      </w:r>
      <w:r w:rsidR="00AC761D" w:rsidRPr="00130327">
        <w:rPr>
          <w:sz w:val="32"/>
          <w:szCs w:val="32"/>
        </w:rPr>
        <w:t>research grant</w:t>
      </w:r>
      <w:r w:rsidR="00302C89" w:rsidRPr="00130327">
        <w:rPr>
          <w:sz w:val="32"/>
          <w:szCs w:val="32"/>
        </w:rPr>
        <w:t xml:space="preserve"> </w:t>
      </w:r>
      <w:r w:rsidR="007B51C4" w:rsidRPr="00130327">
        <w:rPr>
          <w:sz w:val="32"/>
          <w:szCs w:val="32"/>
        </w:rPr>
        <w:t>in</w:t>
      </w:r>
      <w:r w:rsidR="00302C89" w:rsidRPr="00130327">
        <w:rPr>
          <w:sz w:val="32"/>
          <w:szCs w:val="32"/>
        </w:rPr>
        <w:t xml:space="preserve"> </w:t>
      </w:r>
      <w:r w:rsidR="00A43010" w:rsidRPr="00130327">
        <w:rPr>
          <w:sz w:val="32"/>
          <w:szCs w:val="32"/>
        </w:rPr>
        <w:t>a</w:t>
      </w:r>
      <w:r w:rsidR="00302C89" w:rsidRPr="00130327">
        <w:rPr>
          <w:sz w:val="32"/>
          <w:szCs w:val="32"/>
        </w:rPr>
        <w:t xml:space="preserve">cademic and </w:t>
      </w:r>
      <w:r w:rsidR="00A43010" w:rsidRPr="00130327">
        <w:rPr>
          <w:sz w:val="32"/>
          <w:szCs w:val="32"/>
        </w:rPr>
        <w:t>r</w:t>
      </w:r>
      <w:r w:rsidR="00302C89" w:rsidRPr="00130327">
        <w:rPr>
          <w:sz w:val="32"/>
          <w:szCs w:val="32"/>
        </w:rPr>
        <w:t xml:space="preserve">esearch </w:t>
      </w:r>
      <w:r w:rsidR="00A43010" w:rsidRPr="00130327">
        <w:rPr>
          <w:sz w:val="32"/>
          <w:szCs w:val="32"/>
        </w:rPr>
        <w:t>f</w:t>
      </w:r>
      <w:r w:rsidR="00302C89" w:rsidRPr="00130327">
        <w:rPr>
          <w:sz w:val="32"/>
          <w:szCs w:val="32"/>
        </w:rPr>
        <w:t xml:space="preserve">ield to </w:t>
      </w:r>
      <w:r w:rsidR="0028716A" w:rsidRPr="00130327">
        <w:rPr>
          <w:sz w:val="32"/>
          <w:szCs w:val="32"/>
        </w:rPr>
        <w:t xml:space="preserve">the </w:t>
      </w:r>
      <w:r w:rsidR="00A43010" w:rsidRPr="00130327">
        <w:rPr>
          <w:sz w:val="32"/>
          <w:szCs w:val="32"/>
        </w:rPr>
        <w:t>i</w:t>
      </w:r>
      <w:r w:rsidR="00302C89" w:rsidRPr="00130327">
        <w:rPr>
          <w:sz w:val="32"/>
          <w:szCs w:val="32"/>
        </w:rPr>
        <w:t xml:space="preserve">nstructors of the Faculty of Arts, Chulalongkorn University, for </w:t>
      </w:r>
      <w:r w:rsidR="00A43010" w:rsidRPr="00130327">
        <w:rPr>
          <w:sz w:val="32"/>
          <w:szCs w:val="32"/>
        </w:rPr>
        <w:t>fiscal</w:t>
      </w:r>
      <w:r w:rsidR="00302C89" w:rsidRPr="00130327">
        <w:rPr>
          <w:sz w:val="32"/>
          <w:szCs w:val="32"/>
        </w:rPr>
        <w:t xml:space="preserve"> year </w:t>
      </w:r>
      <w:r w:rsidR="0028716A" w:rsidRPr="00130327">
        <w:rPr>
          <w:sz w:val="32"/>
          <w:szCs w:val="32"/>
        </w:rPr>
        <w:t>B.E.</w:t>
      </w:r>
      <w:r w:rsidR="00302C89" w:rsidRPr="00130327">
        <w:rPr>
          <w:sz w:val="32"/>
          <w:szCs w:val="32"/>
        </w:rPr>
        <w:t xml:space="preserve"> 25</w:t>
      </w:r>
      <w:r w:rsidR="005754E4">
        <w:rPr>
          <w:sz w:val="32"/>
          <w:szCs w:val="32"/>
        </w:rPr>
        <w:t>60</w:t>
      </w:r>
      <w:r w:rsidR="00302C89" w:rsidRPr="00130327">
        <w:rPr>
          <w:sz w:val="32"/>
          <w:szCs w:val="32"/>
        </w:rPr>
        <w:t xml:space="preserve"> (201</w:t>
      </w:r>
      <w:r w:rsidR="005754E4">
        <w:rPr>
          <w:sz w:val="32"/>
          <w:szCs w:val="32"/>
        </w:rPr>
        <w:t>7</w:t>
      </w:r>
      <w:r w:rsidR="00302C89" w:rsidRPr="00130327">
        <w:rPr>
          <w:sz w:val="32"/>
          <w:szCs w:val="32"/>
        </w:rPr>
        <w:t>), Faculty of Arts</w:t>
      </w:r>
      <w:r w:rsidR="00A43010" w:rsidRPr="00130327">
        <w:rPr>
          <w:sz w:val="32"/>
          <w:szCs w:val="32"/>
        </w:rPr>
        <w:t>,</w:t>
      </w:r>
      <w:r w:rsidR="00302C89" w:rsidRPr="00130327">
        <w:rPr>
          <w:sz w:val="32"/>
          <w:szCs w:val="32"/>
        </w:rPr>
        <w:t xml:space="preserve"> so that </w:t>
      </w:r>
      <w:r w:rsidR="0028716A" w:rsidRPr="00130327">
        <w:rPr>
          <w:sz w:val="32"/>
          <w:szCs w:val="32"/>
        </w:rPr>
        <w:t xml:space="preserve">the </w:t>
      </w:r>
      <w:r w:rsidR="00302C89" w:rsidRPr="00130327">
        <w:rPr>
          <w:sz w:val="32"/>
          <w:szCs w:val="32"/>
        </w:rPr>
        <w:t xml:space="preserve">instructors of the Faculty may </w:t>
      </w:r>
      <w:r w:rsidR="00A43010" w:rsidRPr="00130327">
        <w:rPr>
          <w:sz w:val="32"/>
          <w:szCs w:val="32"/>
        </w:rPr>
        <w:t>utilize</w:t>
      </w:r>
      <w:r w:rsidR="00302C89" w:rsidRPr="00130327">
        <w:rPr>
          <w:sz w:val="32"/>
          <w:szCs w:val="32"/>
        </w:rPr>
        <w:t xml:space="preserve"> the said </w:t>
      </w:r>
      <w:r w:rsidR="00953924" w:rsidRPr="00130327">
        <w:rPr>
          <w:sz w:val="32"/>
          <w:szCs w:val="32"/>
        </w:rPr>
        <w:t>grant</w:t>
      </w:r>
      <w:r w:rsidR="00D249B6" w:rsidRPr="00130327">
        <w:rPr>
          <w:sz w:val="32"/>
          <w:szCs w:val="32"/>
        </w:rPr>
        <w:t xml:space="preserve"> </w:t>
      </w:r>
      <w:r w:rsidR="00A43010" w:rsidRPr="00130327">
        <w:rPr>
          <w:sz w:val="32"/>
          <w:szCs w:val="32"/>
        </w:rPr>
        <w:t>in</w:t>
      </w:r>
      <w:r w:rsidR="00D249B6" w:rsidRPr="00130327">
        <w:rPr>
          <w:sz w:val="32"/>
          <w:szCs w:val="32"/>
        </w:rPr>
        <w:t xml:space="preserve"> carry</w:t>
      </w:r>
      <w:r w:rsidR="00A43010" w:rsidRPr="00130327">
        <w:rPr>
          <w:sz w:val="32"/>
          <w:szCs w:val="32"/>
        </w:rPr>
        <w:t>ing</w:t>
      </w:r>
      <w:r w:rsidR="00D249B6" w:rsidRPr="00130327">
        <w:rPr>
          <w:sz w:val="32"/>
          <w:szCs w:val="32"/>
        </w:rPr>
        <w:t xml:space="preserve"> out an activity </w:t>
      </w:r>
      <w:r w:rsidR="00302C89" w:rsidRPr="00130327">
        <w:rPr>
          <w:sz w:val="32"/>
          <w:szCs w:val="32"/>
        </w:rPr>
        <w:t>and/or buy</w:t>
      </w:r>
      <w:r w:rsidR="00A43010" w:rsidRPr="00130327">
        <w:rPr>
          <w:sz w:val="32"/>
          <w:szCs w:val="32"/>
        </w:rPr>
        <w:t>ing</w:t>
      </w:r>
      <w:r w:rsidR="00D249B6" w:rsidRPr="00130327">
        <w:rPr>
          <w:sz w:val="32"/>
          <w:szCs w:val="32"/>
        </w:rPr>
        <w:t xml:space="preserve"> things beneficial to produce academic and research work in fiscal year </w:t>
      </w:r>
      <w:r w:rsidR="0028716A" w:rsidRPr="00130327">
        <w:rPr>
          <w:sz w:val="32"/>
          <w:szCs w:val="32"/>
        </w:rPr>
        <w:t>B.E.</w:t>
      </w:r>
      <w:r w:rsidR="00D249B6" w:rsidRPr="00130327">
        <w:rPr>
          <w:sz w:val="32"/>
          <w:szCs w:val="32"/>
        </w:rPr>
        <w:t xml:space="preserve"> 25</w:t>
      </w:r>
      <w:r w:rsidR="005754E4">
        <w:rPr>
          <w:sz w:val="32"/>
          <w:szCs w:val="32"/>
        </w:rPr>
        <w:t>60</w:t>
      </w:r>
      <w:r w:rsidR="00D249B6" w:rsidRPr="00130327">
        <w:rPr>
          <w:sz w:val="32"/>
          <w:szCs w:val="32"/>
        </w:rPr>
        <w:t xml:space="preserve"> (201</w:t>
      </w:r>
      <w:r w:rsidR="005754E4">
        <w:rPr>
          <w:sz w:val="32"/>
          <w:szCs w:val="32"/>
        </w:rPr>
        <w:t>7</w:t>
      </w:r>
      <w:r w:rsidR="00D249B6" w:rsidRPr="00130327">
        <w:rPr>
          <w:sz w:val="32"/>
          <w:szCs w:val="32"/>
        </w:rPr>
        <w:t>).</w:t>
      </w:r>
    </w:p>
    <w:p w:rsidR="00A43010" w:rsidRPr="00130327" w:rsidRDefault="00A43010" w:rsidP="00B46CA8">
      <w:pPr>
        <w:spacing w:before="120" w:after="120" w:line="240" w:lineRule="auto"/>
        <w:rPr>
          <w:sz w:val="32"/>
          <w:szCs w:val="32"/>
        </w:rPr>
      </w:pPr>
    </w:p>
    <w:p w:rsidR="00D249B6" w:rsidRPr="00130327" w:rsidRDefault="00D249B6" w:rsidP="00B46CA8">
      <w:p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b/>
          <w:bCs/>
          <w:sz w:val="32"/>
          <w:szCs w:val="32"/>
        </w:rPr>
        <w:t>Object</w:t>
      </w:r>
      <w:r w:rsidR="0028716A" w:rsidRPr="00130327">
        <w:rPr>
          <w:b/>
          <w:bCs/>
          <w:sz w:val="32"/>
          <w:szCs w:val="32"/>
        </w:rPr>
        <w:t>ive</w:t>
      </w:r>
    </w:p>
    <w:p w:rsidR="00D249B6" w:rsidRPr="00130327" w:rsidRDefault="00D249B6" w:rsidP="00144C30">
      <w:pPr>
        <w:spacing w:before="120" w:after="120" w:line="240" w:lineRule="auto"/>
        <w:jc w:val="both"/>
        <w:rPr>
          <w:sz w:val="32"/>
          <w:szCs w:val="32"/>
        </w:rPr>
      </w:pPr>
      <w:r w:rsidRPr="00130327">
        <w:rPr>
          <w:b/>
          <w:bCs/>
          <w:sz w:val="32"/>
          <w:szCs w:val="32"/>
        </w:rPr>
        <w:tab/>
      </w:r>
      <w:r w:rsidR="0028716A" w:rsidRPr="00130327">
        <w:rPr>
          <w:sz w:val="32"/>
          <w:szCs w:val="32"/>
        </w:rPr>
        <w:t>T</w:t>
      </w:r>
      <w:r w:rsidRPr="00130327">
        <w:rPr>
          <w:sz w:val="32"/>
          <w:szCs w:val="32"/>
        </w:rPr>
        <w:t>o</w:t>
      </w:r>
      <w:r w:rsidR="0028716A" w:rsidRPr="00130327">
        <w:rPr>
          <w:sz w:val="32"/>
          <w:szCs w:val="32"/>
        </w:rPr>
        <w:t xml:space="preserve"> enable</w:t>
      </w:r>
      <w:r w:rsidRPr="00130327">
        <w:rPr>
          <w:sz w:val="32"/>
          <w:szCs w:val="32"/>
        </w:rPr>
        <w:t xml:space="preserve"> </w:t>
      </w:r>
      <w:r w:rsidR="0028716A" w:rsidRPr="00130327">
        <w:rPr>
          <w:sz w:val="32"/>
          <w:szCs w:val="32"/>
        </w:rPr>
        <w:t>the</w:t>
      </w:r>
      <w:r w:rsidRPr="00130327">
        <w:rPr>
          <w:sz w:val="32"/>
          <w:szCs w:val="32"/>
        </w:rPr>
        <w:t xml:space="preserve"> instructor</w:t>
      </w:r>
      <w:r w:rsidR="00A43010" w:rsidRPr="00130327">
        <w:rPr>
          <w:sz w:val="32"/>
          <w:szCs w:val="32"/>
        </w:rPr>
        <w:t>s</w:t>
      </w:r>
      <w:r w:rsidRPr="00130327">
        <w:rPr>
          <w:sz w:val="32"/>
          <w:szCs w:val="32"/>
        </w:rPr>
        <w:t xml:space="preserve"> of the Faculty</w:t>
      </w:r>
      <w:r w:rsidR="00A43010" w:rsidRPr="00130327">
        <w:rPr>
          <w:sz w:val="32"/>
          <w:szCs w:val="32"/>
        </w:rPr>
        <w:t xml:space="preserve"> of Arts, Chulalongkorn University,</w:t>
      </w:r>
      <w:r w:rsidRPr="00130327">
        <w:rPr>
          <w:sz w:val="32"/>
          <w:szCs w:val="32"/>
        </w:rPr>
        <w:t xml:space="preserve"> </w:t>
      </w:r>
      <w:r w:rsidR="0028716A" w:rsidRPr="00130327">
        <w:rPr>
          <w:sz w:val="32"/>
          <w:szCs w:val="32"/>
        </w:rPr>
        <w:t>to u</w:t>
      </w:r>
      <w:r w:rsidR="00953924" w:rsidRPr="00130327">
        <w:rPr>
          <w:sz w:val="32"/>
          <w:szCs w:val="32"/>
        </w:rPr>
        <w:t>tilize</w:t>
      </w:r>
      <w:r w:rsidR="0028716A" w:rsidRPr="00130327">
        <w:rPr>
          <w:sz w:val="32"/>
          <w:szCs w:val="32"/>
        </w:rPr>
        <w:t xml:space="preserve"> the grant </w:t>
      </w:r>
      <w:r w:rsidR="00A43010" w:rsidRPr="00130327">
        <w:rPr>
          <w:sz w:val="32"/>
          <w:szCs w:val="32"/>
        </w:rPr>
        <w:t>in</w:t>
      </w:r>
      <w:r w:rsidRPr="00130327">
        <w:rPr>
          <w:sz w:val="32"/>
          <w:szCs w:val="32"/>
        </w:rPr>
        <w:t xml:space="preserve"> carry</w:t>
      </w:r>
      <w:r w:rsidR="00A43010" w:rsidRPr="00130327">
        <w:rPr>
          <w:sz w:val="32"/>
          <w:szCs w:val="32"/>
        </w:rPr>
        <w:t>ing</w:t>
      </w:r>
      <w:r w:rsidRPr="00130327">
        <w:rPr>
          <w:sz w:val="32"/>
          <w:szCs w:val="32"/>
        </w:rPr>
        <w:t xml:space="preserve"> out an activity and/or buy</w:t>
      </w:r>
      <w:r w:rsidR="00A43010" w:rsidRPr="00130327">
        <w:rPr>
          <w:sz w:val="32"/>
          <w:szCs w:val="32"/>
        </w:rPr>
        <w:t>ing</w:t>
      </w:r>
      <w:r w:rsidRPr="00130327">
        <w:rPr>
          <w:sz w:val="32"/>
          <w:szCs w:val="32"/>
        </w:rPr>
        <w:t xml:space="preserve"> things beneficial to produce academic and research work.</w:t>
      </w:r>
    </w:p>
    <w:p w:rsidR="00A43010" w:rsidRPr="00130327" w:rsidRDefault="00A43010" w:rsidP="00B46CA8">
      <w:pPr>
        <w:spacing w:before="120" w:after="120" w:line="240" w:lineRule="auto"/>
        <w:rPr>
          <w:b/>
          <w:bCs/>
          <w:sz w:val="32"/>
          <w:szCs w:val="32"/>
        </w:rPr>
      </w:pPr>
    </w:p>
    <w:p w:rsidR="00B46CA8" w:rsidRPr="00130327" w:rsidRDefault="00D249B6" w:rsidP="00B46CA8">
      <w:p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b/>
          <w:bCs/>
          <w:sz w:val="32"/>
          <w:szCs w:val="32"/>
        </w:rPr>
        <w:t>Benefi</w:t>
      </w:r>
      <w:r w:rsidR="00B46CA8" w:rsidRPr="00130327">
        <w:rPr>
          <w:b/>
          <w:bCs/>
          <w:sz w:val="32"/>
          <w:szCs w:val="32"/>
        </w:rPr>
        <w:t>t</w:t>
      </w:r>
      <w:r w:rsidR="0028716A" w:rsidRPr="00130327">
        <w:rPr>
          <w:b/>
          <w:bCs/>
          <w:sz w:val="32"/>
          <w:szCs w:val="32"/>
        </w:rPr>
        <w:t>s</w:t>
      </w:r>
      <w:r w:rsidR="00B46CA8" w:rsidRPr="00130327">
        <w:rPr>
          <w:b/>
          <w:bCs/>
          <w:sz w:val="32"/>
          <w:szCs w:val="32"/>
        </w:rPr>
        <w:t xml:space="preserve"> / outcome accruing from the </w:t>
      </w:r>
      <w:r w:rsidR="00A43010" w:rsidRPr="00130327">
        <w:rPr>
          <w:b/>
          <w:bCs/>
          <w:sz w:val="32"/>
          <w:szCs w:val="32"/>
        </w:rPr>
        <w:t>utilizing</w:t>
      </w:r>
      <w:r w:rsidR="00B46CA8" w:rsidRPr="00130327">
        <w:rPr>
          <w:b/>
          <w:bCs/>
          <w:sz w:val="32"/>
          <w:szCs w:val="32"/>
        </w:rPr>
        <w:t xml:space="preserve"> of the Wichayopakan </w:t>
      </w:r>
      <w:r w:rsidR="0006792E" w:rsidRPr="00130327">
        <w:rPr>
          <w:b/>
          <w:bCs/>
          <w:sz w:val="32"/>
          <w:szCs w:val="32"/>
        </w:rPr>
        <w:t xml:space="preserve">research grant </w:t>
      </w:r>
    </w:p>
    <w:p w:rsidR="00B46CA8" w:rsidRPr="00130327" w:rsidRDefault="00B46CA8" w:rsidP="00B46CA8">
      <w:pPr>
        <w:numPr>
          <w:ilvl w:val="0"/>
          <w:numId w:val="1"/>
        </w:num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sz w:val="32"/>
          <w:szCs w:val="32"/>
        </w:rPr>
        <w:t>An idea leading to the production of academic and research work;</w:t>
      </w:r>
    </w:p>
    <w:p w:rsidR="00B46CA8" w:rsidRPr="00130327" w:rsidRDefault="00B46CA8" w:rsidP="00B46CA8">
      <w:pPr>
        <w:numPr>
          <w:ilvl w:val="0"/>
          <w:numId w:val="1"/>
        </w:num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sz w:val="32"/>
          <w:szCs w:val="32"/>
        </w:rPr>
        <w:t xml:space="preserve">Academic article (which may be a part </w:t>
      </w:r>
      <w:r w:rsidR="00A43010" w:rsidRPr="00130327">
        <w:rPr>
          <w:sz w:val="32"/>
          <w:szCs w:val="32"/>
        </w:rPr>
        <w:t xml:space="preserve">thereof </w:t>
      </w:r>
      <w:r w:rsidRPr="00130327">
        <w:rPr>
          <w:sz w:val="32"/>
          <w:szCs w:val="32"/>
        </w:rPr>
        <w:t xml:space="preserve">or </w:t>
      </w:r>
      <w:r w:rsidR="00A43010" w:rsidRPr="00130327">
        <w:rPr>
          <w:sz w:val="32"/>
          <w:szCs w:val="32"/>
        </w:rPr>
        <w:t>its</w:t>
      </w:r>
      <w:r w:rsidRPr="00130327">
        <w:rPr>
          <w:sz w:val="32"/>
          <w:szCs w:val="32"/>
        </w:rPr>
        <w:t xml:space="preserve"> </w:t>
      </w:r>
      <w:r w:rsidR="00F05650" w:rsidRPr="00130327">
        <w:rPr>
          <w:sz w:val="32"/>
          <w:szCs w:val="32"/>
        </w:rPr>
        <w:t>complete issue</w:t>
      </w:r>
      <w:r w:rsidRPr="00130327">
        <w:rPr>
          <w:sz w:val="32"/>
          <w:szCs w:val="32"/>
        </w:rPr>
        <w:t>);</w:t>
      </w:r>
    </w:p>
    <w:p w:rsidR="00F05650" w:rsidRPr="00130327" w:rsidRDefault="00F05650" w:rsidP="00F05650">
      <w:pPr>
        <w:numPr>
          <w:ilvl w:val="0"/>
          <w:numId w:val="1"/>
        </w:num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sz w:val="32"/>
          <w:szCs w:val="32"/>
        </w:rPr>
        <w:t xml:space="preserve">Research article </w:t>
      </w:r>
      <w:r w:rsidR="00A43010" w:rsidRPr="00130327">
        <w:rPr>
          <w:sz w:val="32"/>
          <w:szCs w:val="32"/>
        </w:rPr>
        <w:t>(which may be a part thereof or its complete issue)</w:t>
      </w:r>
      <w:r w:rsidRPr="00130327">
        <w:rPr>
          <w:sz w:val="32"/>
          <w:szCs w:val="32"/>
        </w:rPr>
        <w:t>;</w:t>
      </w:r>
    </w:p>
    <w:p w:rsidR="00F05650" w:rsidRPr="00130327" w:rsidRDefault="00F05650" w:rsidP="00B46CA8">
      <w:pPr>
        <w:numPr>
          <w:ilvl w:val="0"/>
          <w:numId w:val="1"/>
        </w:num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sz w:val="32"/>
          <w:szCs w:val="32"/>
        </w:rPr>
        <w:t>Attendance of a</w:t>
      </w:r>
      <w:r w:rsidR="0028716A" w:rsidRPr="00130327">
        <w:rPr>
          <w:sz w:val="32"/>
          <w:szCs w:val="32"/>
        </w:rPr>
        <w:t>n academic</w:t>
      </w:r>
      <w:r w:rsidRPr="00130327">
        <w:rPr>
          <w:sz w:val="32"/>
          <w:szCs w:val="32"/>
        </w:rPr>
        <w:t xml:space="preserve"> symposium</w:t>
      </w:r>
      <w:r w:rsidR="0028716A" w:rsidRPr="00130327">
        <w:rPr>
          <w:sz w:val="32"/>
          <w:szCs w:val="32"/>
        </w:rPr>
        <w:t xml:space="preserve"> at a</w:t>
      </w:r>
      <w:r w:rsidRPr="00130327">
        <w:rPr>
          <w:sz w:val="32"/>
          <w:szCs w:val="32"/>
        </w:rPr>
        <w:t xml:space="preserve"> national /international level; </w:t>
      </w:r>
    </w:p>
    <w:p w:rsidR="00302C89" w:rsidRDefault="00F05650" w:rsidP="00B46CA8">
      <w:pPr>
        <w:numPr>
          <w:ilvl w:val="0"/>
          <w:numId w:val="1"/>
        </w:numPr>
        <w:spacing w:before="120" w:after="120" w:line="240" w:lineRule="auto"/>
        <w:rPr>
          <w:b/>
          <w:bCs/>
          <w:sz w:val="32"/>
          <w:szCs w:val="32"/>
        </w:rPr>
      </w:pPr>
      <w:r w:rsidRPr="00130327">
        <w:rPr>
          <w:sz w:val="32"/>
          <w:szCs w:val="32"/>
        </w:rPr>
        <w:t>Presentation of academic work</w:t>
      </w:r>
      <w:r w:rsidR="0028716A" w:rsidRPr="00130327">
        <w:rPr>
          <w:sz w:val="32"/>
          <w:szCs w:val="32"/>
        </w:rPr>
        <w:t xml:space="preserve"> at </w:t>
      </w:r>
      <w:r w:rsidR="005754E4">
        <w:rPr>
          <w:sz w:val="32"/>
          <w:szCs w:val="32"/>
        </w:rPr>
        <w:t xml:space="preserve">conference or symposium 2t the </w:t>
      </w:r>
      <w:r w:rsidRPr="00130327">
        <w:rPr>
          <w:sz w:val="32"/>
          <w:szCs w:val="32"/>
        </w:rPr>
        <w:t>national /international level.</w:t>
      </w:r>
      <w:r w:rsidR="00B46CA8" w:rsidRPr="00130327">
        <w:rPr>
          <w:sz w:val="32"/>
          <w:szCs w:val="32"/>
        </w:rPr>
        <w:t xml:space="preserve">  </w:t>
      </w:r>
      <w:r w:rsidR="00B46CA8" w:rsidRPr="00130327">
        <w:rPr>
          <w:sz w:val="32"/>
          <w:szCs w:val="32"/>
        </w:rPr>
        <w:tab/>
      </w:r>
      <w:r w:rsidR="00B46CA8" w:rsidRPr="00130327">
        <w:rPr>
          <w:b/>
          <w:bCs/>
          <w:sz w:val="32"/>
          <w:szCs w:val="32"/>
        </w:rPr>
        <w:t xml:space="preserve">  </w:t>
      </w:r>
      <w:r w:rsidR="00D249B6" w:rsidRPr="00130327">
        <w:rPr>
          <w:b/>
          <w:bCs/>
          <w:sz w:val="32"/>
          <w:szCs w:val="32"/>
        </w:rPr>
        <w:t xml:space="preserve">     </w:t>
      </w:r>
      <w:r w:rsidR="00302C89" w:rsidRPr="00130327">
        <w:rPr>
          <w:b/>
          <w:bCs/>
          <w:sz w:val="32"/>
          <w:szCs w:val="32"/>
        </w:rPr>
        <w:t xml:space="preserve">  </w:t>
      </w:r>
    </w:p>
    <w:p w:rsidR="001D463E" w:rsidRDefault="001D463E" w:rsidP="001D463E">
      <w:pPr>
        <w:spacing w:before="120" w:after="120" w:line="240" w:lineRule="auto"/>
        <w:rPr>
          <w:b/>
          <w:bCs/>
          <w:sz w:val="32"/>
          <w:szCs w:val="32"/>
        </w:rPr>
      </w:pPr>
    </w:p>
    <w:p w:rsidR="001D463E" w:rsidRPr="00130327" w:rsidRDefault="001D463E" w:rsidP="001D463E">
      <w:pPr>
        <w:spacing w:before="120" w:after="120" w:line="240" w:lineRule="auto"/>
        <w:rPr>
          <w:b/>
          <w:bCs/>
          <w:sz w:val="32"/>
          <w:szCs w:val="32"/>
        </w:rPr>
      </w:pPr>
    </w:p>
    <w:p w:rsidR="00E00459" w:rsidRPr="00130327" w:rsidRDefault="004E40CB" w:rsidP="00302C89">
      <w:pPr>
        <w:spacing w:after="120" w:line="240" w:lineRule="auto"/>
        <w:rPr>
          <w:b/>
          <w:bCs/>
          <w:sz w:val="32"/>
          <w:szCs w:val="32"/>
        </w:rPr>
      </w:pPr>
      <w:r w:rsidRPr="00130327">
        <w:rPr>
          <w:b/>
          <w:bCs/>
          <w:sz w:val="32"/>
          <w:szCs w:val="32"/>
        </w:rPr>
        <w:lastRenderedPageBreak/>
        <w:t>Duration</w:t>
      </w:r>
    </w:p>
    <w:p w:rsidR="00F05650" w:rsidRPr="00130327" w:rsidRDefault="00F05650" w:rsidP="00302C89">
      <w:pPr>
        <w:spacing w:after="120" w:line="240" w:lineRule="auto"/>
        <w:rPr>
          <w:sz w:val="32"/>
          <w:szCs w:val="32"/>
        </w:rPr>
      </w:pPr>
      <w:r w:rsidRPr="00130327">
        <w:rPr>
          <w:b/>
          <w:bCs/>
          <w:sz w:val="32"/>
          <w:szCs w:val="32"/>
        </w:rPr>
        <w:tab/>
      </w:r>
      <w:r w:rsidRPr="00130327">
        <w:rPr>
          <w:sz w:val="32"/>
          <w:szCs w:val="32"/>
        </w:rPr>
        <w:t>1</w:t>
      </w:r>
      <w:r w:rsidR="007B51C4" w:rsidRPr="00130327">
        <w:rPr>
          <w:sz w:val="32"/>
          <w:szCs w:val="32"/>
          <w:vertAlign w:val="superscript"/>
        </w:rPr>
        <w:t xml:space="preserve"> </w:t>
      </w:r>
      <w:r w:rsidR="005754E4">
        <w:rPr>
          <w:sz w:val="32"/>
          <w:szCs w:val="32"/>
        </w:rPr>
        <w:t>November</w:t>
      </w:r>
      <w:r w:rsidR="007B51C4" w:rsidRPr="00130327">
        <w:rPr>
          <w:sz w:val="32"/>
          <w:szCs w:val="32"/>
        </w:rPr>
        <w:t xml:space="preserve"> </w:t>
      </w:r>
      <w:r w:rsidRPr="00130327">
        <w:rPr>
          <w:sz w:val="32"/>
          <w:szCs w:val="32"/>
        </w:rPr>
        <w:t>25</w:t>
      </w:r>
      <w:r w:rsidR="005754E4">
        <w:rPr>
          <w:sz w:val="32"/>
          <w:szCs w:val="32"/>
        </w:rPr>
        <w:t>59</w:t>
      </w:r>
      <w:r w:rsidRPr="00130327">
        <w:rPr>
          <w:sz w:val="32"/>
          <w:szCs w:val="32"/>
        </w:rPr>
        <w:t xml:space="preserve"> (201</w:t>
      </w:r>
      <w:r w:rsidR="005754E4">
        <w:rPr>
          <w:sz w:val="32"/>
          <w:szCs w:val="32"/>
        </w:rPr>
        <w:t>6</w:t>
      </w:r>
      <w:r w:rsidRPr="00130327">
        <w:rPr>
          <w:sz w:val="32"/>
          <w:szCs w:val="32"/>
        </w:rPr>
        <w:t>) –</w:t>
      </w:r>
      <w:r w:rsidR="007B51C4" w:rsidRPr="00130327">
        <w:rPr>
          <w:sz w:val="32"/>
          <w:szCs w:val="32"/>
        </w:rPr>
        <w:t xml:space="preserve"> </w:t>
      </w:r>
      <w:r w:rsidRPr="00130327">
        <w:rPr>
          <w:sz w:val="32"/>
          <w:szCs w:val="32"/>
        </w:rPr>
        <w:t>30</w:t>
      </w:r>
      <w:r w:rsidR="007B51C4" w:rsidRPr="00130327">
        <w:rPr>
          <w:sz w:val="32"/>
          <w:szCs w:val="32"/>
          <w:vertAlign w:val="superscript"/>
        </w:rPr>
        <w:t xml:space="preserve"> </w:t>
      </w:r>
      <w:r w:rsidRPr="00130327">
        <w:rPr>
          <w:sz w:val="32"/>
          <w:szCs w:val="32"/>
        </w:rPr>
        <w:t>September 25</w:t>
      </w:r>
      <w:r w:rsidR="005754E4">
        <w:rPr>
          <w:sz w:val="32"/>
          <w:szCs w:val="32"/>
        </w:rPr>
        <w:t>60</w:t>
      </w:r>
      <w:r w:rsidRPr="00130327">
        <w:rPr>
          <w:sz w:val="32"/>
          <w:szCs w:val="32"/>
        </w:rPr>
        <w:t xml:space="preserve"> (201</w:t>
      </w:r>
      <w:r w:rsidR="005754E4">
        <w:rPr>
          <w:sz w:val="32"/>
          <w:szCs w:val="32"/>
        </w:rPr>
        <w:t>7</w:t>
      </w:r>
      <w:r w:rsidRPr="00130327">
        <w:rPr>
          <w:sz w:val="32"/>
          <w:szCs w:val="32"/>
        </w:rPr>
        <w:t>).</w:t>
      </w:r>
    </w:p>
    <w:p w:rsidR="00F05650" w:rsidRPr="00130327" w:rsidRDefault="00F05650" w:rsidP="00302C89">
      <w:pPr>
        <w:spacing w:after="120" w:line="240" w:lineRule="auto"/>
        <w:rPr>
          <w:b/>
          <w:bCs/>
          <w:sz w:val="32"/>
          <w:szCs w:val="32"/>
        </w:rPr>
      </w:pPr>
      <w:r w:rsidRPr="00130327">
        <w:rPr>
          <w:b/>
          <w:bCs/>
          <w:sz w:val="32"/>
          <w:szCs w:val="32"/>
        </w:rPr>
        <w:t>Budget</w:t>
      </w:r>
    </w:p>
    <w:p w:rsidR="00D32253" w:rsidRPr="00130327" w:rsidRDefault="00F05650" w:rsidP="00302C89">
      <w:pPr>
        <w:spacing w:after="120" w:line="240" w:lineRule="auto"/>
        <w:rPr>
          <w:sz w:val="32"/>
          <w:szCs w:val="32"/>
        </w:rPr>
      </w:pPr>
      <w:r w:rsidRPr="00130327">
        <w:rPr>
          <w:b/>
          <w:bCs/>
          <w:sz w:val="32"/>
          <w:szCs w:val="32"/>
        </w:rPr>
        <w:tab/>
      </w:r>
      <w:r w:rsidRPr="00130327">
        <w:rPr>
          <w:sz w:val="32"/>
          <w:szCs w:val="32"/>
        </w:rPr>
        <w:t xml:space="preserve">The </w:t>
      </w:r>
      <w:r w:rsidR="00D32253" w:rsidRPr="00130327">
        <w:rPr>
          <w:sz w:val="32"/>
          <w:szCs w:val="32"/>
        </w:rPr>
        <w:t xml:space="preserve">total amount of the </w:t>
      </w:r>
      <w:r w:rsidRPr="00130327">
        <w:rPr>
          <w:sz w:val="32"/>
          <w:szCs w:val="32"/>
        </w:rPr>
        <w:t>said</w:t>
      </w:r>
      <w:r w:rsidR="00BF7A91" w:rsidRPr="00130327">
        <w:rPr>
          <w:sz w:val="32"/>
          <w:szCs w:val="32"/>
        </w:rPr>
        <w:t xml:space="preserve"> supporting</w:t>
      </w:r>
      <w:r w:rsidRPr="00130327">
        <w:rPr>
          <w:sz w:val="32"/>
          <w:szCs w:val="32"/>
        </w:rPr>
        <w:t xml:space="preserve"> </w:t>
      </w:r>
      <w:r w:rsidR="00953924" w:rsidRPr="00130327">
        <w:rPr>
          <w:sz w:val="32"/>
          <w:szCs w:val="32"/>
        </w:rPr>
        <w:t>grant</w:t>
      </w:r>
      <w:r w:rsidRPr="00130327">
        <w:rPr>
          <w:sz w:val="32"/>
          <w:szCs w:val="32"/>
        </w:rPr>
        <w:t xml:space="preserve"> for fiscal year </w:t>
      </w:r>
      <w:r w:rsidR="0028716A" w:rsidRPr="00130327">
        <w:rPr>
          <w:sz w:val="32"/>
          <w:szCs w:val="32"/>
        </w:rPr>
        <w:t>B.E.</w:t>
      </w:r>
      <w:r w:rsidRPr="00130327">
        <w:rPr>
          <w:sz w:val="32"/>
          <w:szCs w:val="32"/>
        </w:rPr>
        <w:t xml:space="preserve"> 25</w:t>
      </w:r>
      <w:r w:rsidR="005754E4">
        <w:rPr>
          <w:sz w:val="32"/>
          <w:szCs w:val="32"/>
        </w:rPr>
        <w:t>60</w:t>
      </w:r>
      <w:r w:rsidRPr="00130327">
        <w:rPr>
          <w:sz w:val="32"/>
          <w:szCs w:val="32"/>
        </w:rPr>
        <w:t xml:space="preserve"> (201</w:t>
      </w:r>
      <w:r w:rsidR="005754E4">
        <w:rPr>
          <w:sz w:val="32"/>
          <w:szCs w:val="32"/>
        </w:rPr>
        <w:t>7</w:t>
      </w:r>
      <w:r w:rsidRPr="00130327">
        <w:rPr>
          <w:sz w:val="32"/>
          <w:szCs w:val="32"/>
        </w:rPr>
        <w:t xml:space="preserve">) is THB </w:t>
      </w:r>
      <w:r w:rsidR="005754E4">
        <w:rPr>
          <w:sz w:val="32"/>
          <w:szCs w:val="32"/>
        </w:rPr>
        <w:t>4</w:t>
      </w:r>
      <w:r w:rsidRPr="00130327">
        <w:rPr>
          <w:sz w:val="32"/>
          <w:szCs w:val="32"/>
        </w:rPr>
        <w:t>00,000</w:t>
      </w:r>
      <w:r w:rsidR="00D32253" w:rsidRPr="00130327">
        <w:rPr>
          <w:sz w:val="32"/>
          <w:szCs w:val="32"/>
        </w:rPr>
        <w:t>.00 (</w:t>
      </w:r>
      <w:r w:rsidR="005754E4">
        <w:rPr>
          <w:sz w:val="32"/>
          <w:szCs w:val="32"/>
        </w:rPr>
        <w:t>four</w:t>
      </w:r>
      <w:r w:rsidR="00D32253" w:rsidRPr="00130327">
        <w:rPr>
          <w:sz w:val="32"/>
          <w:szCs w:val="32"/>
        </w:rPr>
        <w:t xml:space="preserve"> hundred thousand ba</w:t>
      </w:r>
      <w:r w:rsidR="00953924" w:rsidRPr="00130327">
        <w:rPr>
          <w:sz w:val="32"/>
          <w:szCs w:val="32"/>
        </w:rPr>
        <w:t>ht</w:t>
      </w:r>
      <w:r w:rsidR="00D32253" w:rsidRPr="00130327">
        <w:rPr>
          <w:sz w:val="32"/>
          <w:szCs w:val="32"/>
        </w:rPr>
        <w:t xml:space="preserve"> only). Each instructor may apply for THB 10,000.00 (ten thousand ba</w:t>
      </w:r>
      <w:r w:rsidR="00953924" w:rsidRPr="00130327">
        <w:rPr>
          <w:sz w:val="32"/>
          <w:szCs w:val="32"/>
        </w:rPr>
        <w:t>ht</w:t>
      </w:r>
      <w:r w:rsidR="00D32253" w:rsidRPr="00130327">
        <w:rPr>
          <w:sz w:val="32"/>
          <w:szCs w:val="32"/>
        </w:rPr>
        <w:t xml:space="preserve"> only).</w:t>
      </w:r>
    </w:p>
    <w:p w:rsidR="00D32253" w:rsidRPr="00130327" w:rsidRDefault="00D32253" w:rsidP="00530CDD">
      <w:pPr>
        <w:spacing w:after="120" w:line="240" w:lineRule="auto"/>
        <w:rPr>
          <w:sz w:val="32"/>
          <w:szCs w:val="32"/>
        </w:rPr>
      </w:pPr>
      <w:r w:rsidRPr="00130327">
        <w:rPr>
          <w:sz w:val="32"/>
          <w:szCs w:val="32"/>
        </w:rPr>
        <w:tab/>
        <w:t xml:space="preserve">The amount of budget </w:t>
      </w:r>
      <w:r w:rsidR="009D1905" w:rsidRPr="00130327">
        <w:rPr>
          <w:sz w:val="32"/>
          <w:szCs w:val="32"/>
        </w:rPr>
        <w:t xml:space="preserve">is </w:t>
      </w:r>
      <w:r w:rsidR="005754E4">
        <w:rPr>
          <w:sz w:val="32"/>
          <w:szCs w:val="32"/>
        </w:rPr>
        <w:t>4</w:t>
      </w:r>
      <w:r w:rsidRPr="00130327">
        <w:rPr>
          <w:sz w:val="32"/>
          <w:szCs w:val="32"/>
        </w:rPr>
        <w:t>0</w:t>
      </w:r>
      <w:r w:rsidR="009D1905" w:rsidRPr="00130327">
        <w:rPr>
          <w:sz w:val="32"/>
          <w:szCs w:val="32"/>
        </w:rPr>
        <w:t xml:space="preserve"> scholarships</w:t>
      </w:r>
      <w:r w:rsidRPr="00130327">
        <w:rPr>
          <w:sz w:val="32"/>
          <w:szCs w:val="32"/>
        </w:rPr>
        <w:t xml:space="preserve"> x </w:t>
      </w:r>
      <w:r w:rsidR="009D1905" w:rsidRPr="00130327">
        <w:rPr>
          <w:sz w:val="32"/>
          <w:szCs w:val="32"/>
        </w:rPr>
        <w:t xml:space="preserve">THB 10,000  =  </w:t>
      </w:r>
      <w:r w:rsidR="005754E4">
        <w:rPr>
          <w:sz w:val="32"/>
          <w:szCs w:val="32"/>
        </w:rPr>
        <w:t>4</w:t>
      </w:r>
      <w:r w:rsidR="009D1905" w:rsidRPr="00130327">
        <w:rPr>
          <w:sz w:val="32"/>
          <w:szCs w:val="32"/>
        </w:rPr>
        <w:t>0</w:t>
      </w:r>
      <w:r w:rsidR="0028716A" w:rsidRPr="00130327">
        <w:rPr>
          <w:sz w:val="32"/>
          <w:szCs w:val="32"/>
        </w:rPr>
        <w:t>0,</w:t>
      </w:r>
      <w:r w:rsidRPr="00130327">
        <w:rPr>
          <w:sz w:val="32"/>
          <w:szCs w:val="32"/>
        </w:rPr>
        <w:t>000</w:t>
      </w:r>
      <w:r w:rsidR="00953924" w:rsidRPr="00130327">
        <w:rPr>
          <w:sz w:val="32"/>
          <w:szCs w:val="32"/>
        </w:rPr>
        <w:t xml:space="preserve"> </w:t>
      </w:r>
      <w:r w:rsidR="00530CDD" w:rsidRPr="00130327">
        <w:rPr>
          <w:sz w:val="32"/>
          <w:szCs w:val="32"/>
        </w:rPr>
        <w:t xml:space="preserve"> </w:t>
      </w:r>
    </w:p>
    <w:p w:rsidR="00530CDD" w:rsidRPr="00130327" w:rsidRDefault="00530CDD" w:rsidP="00530CDD">
      <w:pPr>
        <w:spacing w:after="120" w:line="240" w:lineRule="auto"/>
        <w:rPr>
          <w:sz w:val="32"/>
          <w:szCs w:val="32"/>
        </w:rPr>
      </w:pPr>
    </w:p>
    <w:p w:rsidR="00F05650" w:rsidRPr="00130327" w:rsidRDefault="00F05650" w:rsidP="00CF34E6">
      <w:pPr>
        <w:spacing w:after="120" w:line="240" w:lineRule="auto"/>
        <w:rPr>
          <w:b/>
          <w:bCs/>
          <w:sz w:val="32"/>
          <w:szCs w:val="32"/>
          <w:cs/>
        </w:rPr>
      </w:pPr>
    </w:p>
    <w:sectPr w:rsidR="00F05650" w:rsidRPr="00130327" w:rsidSect="00144C30">
      <w:headerReference w:type="default" r:id="rId7"/>
      <w:pgSz w:w="11906" w:h="16838"/>
      <w:pgMar w:top="8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6F" w:rsidRDefault="0055126F" w:rsidP="00E67229">
      <w:pPr>
        <w:spacing w:after="0" w:line="240" w:lineRule="auto"/>
      </w:pPr>
      <w:r>
        <w:separator/>
      </w:r>
    </w:p>
  </w:endnote>
  <w:endnote w:type="continuationSeparator" w:id="1">
    <w:p w:rsidR="0055126F" w:rsidRDefault="0055126F" w:rsidP="00E6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6F" w:rsidRDefault="0055126F" w:rsidP="00E67229">
      <w:pPr>
        <w:spacing w:after="0" w:line="240" w:lineRule="auto"/>
      </w:pPr>
      <w:r>
        <w:separator/>
      </w:r>
    </w:p>
  </w:footnote>
  <w:footnote w:type="continuationSeparator" w:id="1">
    <w:p w:rsidR="0055126F" w:rsidRDefault="0055126F" w:rsidP="00E6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30" w:rsidRPr="00144C30" w:rsidRDefault="00144C30" w:rsidP="00E67229">
    <w:pPr>
      <w:pStyle w:val="a6"/>
      <w:jc w:val="center"/>
      <w:rPr>
        <w:sz w:val="10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0E3"/>
    <w:multiLevelType w:val="hybridMultilevel"/>
    <w:tmpl w:val="E2EC00F6"/>
    <w:lvl w:ilvl="0" w:tplc="4B02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C2EC5"/>
    <w:multiLevelType w:val="hybridMultilevel"/>
    <w:tmpl w:val="010CAB26"/>
    <w:lvl w:ilvl="0" w:tplc="F75899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E0CF7"/>
    <w:rsid w:val="00027204"/>
    <w:rsid w:val="0004184A"/>
    <w:rsid w:val="00054FAE"/>
    <w:rsid w:val="0006792E"/>
    <w:rsid w:val="000C4EE5"/>
    <w:rsid w:val="000C5783"/>
    <w:rsid w:val="000D5DD7"/>
    <w:rsid w:val="000E3E23"/>
    <w:rsid w:val="001054A8"/>
    <w:rsid w:val="00114DF0"/>
    <w:rsid w:val="00130327"/>
    <w:rsid w:val="00144C30"/>
    <w:rsid w:val="0015211E"/>
    <w:rsid w:val="001870CD"/>
    <w:rsid w:val="001A6C2D"/>
    <w:rsid w:val="001C391F"/>
    <w:rsid w:val="001D3912"/>
    <w:rsid w:val="001D463E"/>
    <w:rsid w:val="001D705F"/>
    <w:rsid w:val="00207F7D"/>
    <w:rsid w:val="00230BAE"/>
    <w:rsid w:val="00231746"/>
    <w:rsid w:val="002513E7"/>
    <w:rsid w:val="0025153E"/>
    <w:rsid w:val="0028716A"/>
    <w:rsid w:val="002F4CD7"/>
    <w:rsid w:val="00302C89"/>
    <w:rsid w:val="003541E7"/>
    <w:rsid w:val="00394C60"/>
    <w:rsid w:val="00395156"/>
    <w:rsid w:val="003F1BF5"/>
    <w:rsid w:val="00440694"/>
    <w:rsid w:val="00467FAC"/>
    <w:rsid w:val="004817AB"/>
    <w:rsid w:val="004C45DF"/>
    <w:rsid w:val="004D015C"/>
    <w:rsid w:val="004E40CB"/>
    <w:rsid w:val="00530CDD"/>
    <w:rsid w:val="005475D3"/>
    <w:rsid w:val="0055126F"/>
    <w:rsid w:val="005754E4"/>
    <w:rsid w:val="005777E1"/>
    <w:rsid w:val="005E0CF7"/>
    <w:rsid w:val="00674070"/>
    <w:rsid w:val="00687503"/>
    <w:rsid w:val="00694677"/>
    <w:rsid w:val="006B3B68"/>
    <w:rsid w:val="007B51C4"/>
    <w:rsid w:val="007F4BE5"/>
    <w:rsid w:val="008233B5"/>
    <w:rsid w:val="00834D4C"/>
    <w:rsid w:val="00855AE2"/>
    <w:rsid w:val="00953924"/>
    <w:rsid w:val="00991084"/>
    <w:rsid w:val="009A0917"/>
    <w:rsid w:val="009D1905"/>
    <w:rsid w:val="009E78B4"/>
    <w:rsid w:val="00A207CF"/>
    <w:rsid w:val="00A43010"/>
    <w:rsid w:val="00A86146"/>
    <w:rsid w:val="00A97E0B"/>
    <w:rsid w:val="00AC4659"/>
    <w:rsid w:val="00AC761D"/>
    <w:rsid w:val="00AE7950"/>
    <w:rsid w:val="00B434EA"/>
    <w:rsid w:val="00B46CA8"/>
    <w:rsid w:val="00B66627"/>
    <w:rsid w:val="00BD0038"/>
    <w:rsid w:val="00BE7764"/>
    <w:rsid w:val="00BF7A91"/>
    <w:rsid w:val="00C14886"/>
    <w:rsid w:val="00C20C12"/>
    <w:rsid w:val="00CA548C"/>
    <w:rsid w:val="00CB1A27"/>
    <w:rsid w:val="00CC616A"/>
    <w:rsid w:val="00CD4D9D"/>
    <w:rsid w:val="00CF34E6"/>
    <w:rsid w:val="00CF7EBF"/>
    <w:rsid w:val="00D249B6"/>
    <w:rsid w:val="00D25095"/>
    <w:rsid w:val="00D32253"/>
    <w:rsid w:val="00DA4A5C"/>
    <w:rsid w:val="00DD2570"/>
    <w:rsid w:val="00DD5D54"/>
    <w:rsid w:val="00E00459"/>
    <w:rsid w:val="00E03736"/>
    <w:rsid w:val="00E07B05"/>
    <w:rsid w:val="00E500C7"/>
    <w:rsid w:val="00E66C0F"/>
    <w:rsid w:val="00E67229"/>
    <w:rsid w:val="00E96921"/>
    <w:rsid w:val="00EA42C6"/>
    <w:rsid w:val="00EB471C"/>
    <w:rsid w:val="00F05650"/>
    <w:rsid w:val="00F47E04"/>
    <w:rsid w:val="00F865E9"/>
    <w:rsid w:val="00FA0A22"/>
    <w:rsid w:val="00FC2766"/>
    <w:rsid w:val="00FD0C93"/>
    <w:rsid w:val="00FD648D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F"/>
    <w:pPr>
      <w:spacing w:after="200" w:line="276" w:lineRule="auto"/>
    </w:pPr>
    <w:rPr>
      <w:rFonts w:ascii="TH SarabunPSK" w:hAnsi="TH SarabunPSK" w:cs="TH SarabunPSK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5475D3"/>
    <w:rPr>
      <w:rFonts w:ascii="Tahoma" w:hAnsi="Tahoma" w:cs="Angsana New"/>
      <w:sz w:val="16"/>
      <w:szCs w:val="20"/>
    </w:rPr>
  </w:style>
  <w:style w:type="character" w:styleId="a5">
    <w:name w:val="Hyperlink"/>
    <w:uiPriority w:val="99"/>
    <w:unhideWhenUsed/>
    <w:rsid w:val="005777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7229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7">
    <w:name w:val="หัวกระดาษ อักขระ"/>
    <w:link w:val="a6"/>
    <w:uiPriority w:val="99"/>
    <w:rsid w:val="00E67229"/>
    <w:rPr>
      <w:rFonts w:ascii="TH SarabunPSK" w:hAnsi="TH SarabunPSK" w:cs="Angsana New"/>
      <w:sz w:val="34"/>
      <w:szCs w:val="43"/>
    </w:rPr>
  </w:style>
  <w:style w:type="paragraph" w:styleId="a8">
    <w:name w:val="footer"/>
    <w:basedOn w:val="a"/>
    <w:link w:val="a9"/>
    <w:uiPriority w:val="99"/>
    <w:semiHidden/>
    <w:unhideWhenUsed/>
    <w:rsid w:val="00E67229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9">
    <w:name w:val="ท้ายกระดาษ อักขระ"/>
    <w:link w:val="a8"/>
    <w:uiPriority w:val="99"/>
    <w:semiHidden/>
    <w:rsid w:val="00E67229"/>
    <w:rPr>
      <w:rFonts w:ascii="TH SarabunPSK" w:hAnsi="TH SarabunPSK" w:cs="Angsana New"/>
      <w:sz w:val="34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1886</CharactersWithSpaces>
  <SharedDoc>false</SharedDoc>
  <HLinks>
    <vt:vector size="6" baseType="variant"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http://www.arts.chula.ac.th/download.html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Original</cp:lastModifiedBy>
  <cp:revision>2</cp:revision>
  <cp:lastPrinted>2016-11-28T08:09:00Z</cp:lastPrinted>
  <dcterms:created xsi:type="dcterms:W3CDTF">2016-11-28T09:42:00Z</dcterms:created>
  <dcterms:modified xsi:type="dcterms:W3CDTF">2016-11-28T09:42:00Z</dcterms:modified>
</cp:coreProperties>
</file>