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C718B" w14:textId="77777777" w:rsidR="004D1828" w:rsidRPr="002744C5" w:rsidRDefault="004D1828" w:rsidP="004D1828">
      <w:pPr>
        <w:spacing w:after="0"/>
        <w:jc w:val="center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cs/>
        </w:rPr>
        <w:t>แบบประเมิน</w:t>
      </w:r>
      <w:r w:rsidR="00AB74A7">
        <w:rPr>
          <w:rFonts w:hint="cs"/>
          <w:b/>
          <w:bCs/>
          <w:color w:val="000000" w:themeColor="text1"/>
          <w:cs/>
        </w:rPr>
        <w:t>ตนเอง</w:t>
      </w:r>
      <w:r>
        <w:rPr>
          <w:rFonts w:hint="cs"/>
          <w:b/>
          <w:bCs/>
          <w:color w:val="000000" w:themeColor="text1"/>
          <w:cs/>
        </w:rPr>
        <w:t>การ</w:t>
      </w:r>
      <w:r w:rsidRPr="002744C5">
        <w:rPr>
          <w:b/>
          <w:bCs/>
          <w:color w:val="000000" w:themeColor="text1"/>
          <w:cs/>
        </w:rPr>
        <w:t>ขอเปิดรายวิชาศึกษาทั่วไป</w:t>
      </w:r>
    </w:p>
    <w:p w14:paraId="49BCD27D" w14:textId="77777777" w:rsidR="009140E5" w:rsidRDefault="004D1828" w:rsidP="004D1828">
      <w:pPr>
        <w:spacing w:after="0"/>
        <w:jc w:val="center"/>
        <w:rPr>
          <w:b/>
          <w:bCs/>
          <w:color w:val="000000" w:themeColor="text1"/>
        </w:rPr>
      </w:pPr>
      <w:r w:rsidRPr="002744C5">
        <w:rPr>
          <w:b/>
          <w:bCs/>
          <w:color w:val="000000" w:themeColor="text1"/>
          <w:cs/>
        </w:rPr>
        <w:t>ศูนย์การศึกษาทั่วไป จุฬาลงกรณ์มหาวิทยาลัย</w:t>
      </w:r>
      <w:r>
        <w:rPr>
          <w:rFonts w:hint="cs"/>
          <w:b/>
          <w:bCs/>
          <w:color w:val="000000" w:themeColor="text1"/>
          <w:cs/>
        </w:rPr>
        <w:t xml:space="preserve"> </w:t>
      </w:r>
    </w:p>
    <w:p w14:paraId="29BD4EC1" w14:textId="2CA64475" w:rsidR="007D148F" w:rsidRDefault="004D1828" w:rsidP="007D148F">
      <w:pPr>
        <w:spacing w:after="0"/>
        <w:jc w:val="center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cs/>
        </w:rPr>
        <w:t>โดยผู้สอนหรือคณะที่ขอเปิดรายวิชา</w:t>
      </w:r>
    </w:p>
    <w:p w14:paraId="1F79F19D" w14:textId="77777777" w:rsidR="004D1828" w:rsidRPr="00FF180A" w:rsidRDefault="004D1828" w:rsidP="004D1828">
      <w:pPr>
        <w:spacing w:after="0"/>
        <w:rPr>
          <w:b/>
          <w:bCs/>
          <w:color w:val="000000" w:themeColor="text1"/>
          <w:lang w:val="en-US"/>
        </w:rPr>
      </w:pPr>
    </w:p>
    <w:p w14:paraId="2436E316" w14:textId="77777777" w:rsidR="004D1828" w:rsidRPr="00532369" w:rsidRDefault="004D1828" w:rsidP="004D1828">
      <w:pPr>
        <w:spacing w:after="0"/>
        <w:rPr>
          <w:color w:val="000000" w:themeColor="text1"/>
          <w:lang w:val="en-US"/>
        </w:rPr>
      </w:pPr>
      <w:r w:rsidRPr="002365E4">
        <w:rPr>
          <w:rFonts w:hint="cs"/>
          <w:b/>
          <w:bCs/>
          <w:color w:val="000000" w:themeColor="text1"/>
          <w:cs/>
        </w:rPr>
        <w:t>ชื่อรายวิชา</w:t>
      </w:r>
      <w:r w:rsidRPr="002365E4">
        <w:rPr>
          <w:b/>
          <w:bCs/>
          <w:color w:val="000000" w:themeColor="text1"/>
          <w:lang w:val="en-US"/>
        </w:rPr>
        <w:t xml:space="preserve">: </w:t>
      </w:r>
      <w:r w:rsidRPr="002365E4">
        <w:rPr>
          <w:rFonts w:hint="cs"/>
          <w:color w:val="000000" w:themeColor="text1"/>
          <w:cs/>
          <w:lang w:val="en-US"/>
        </w:rPr>
        <w:t>.................................................................................................................................</w:t>
      </w:r>
      <w:r w:rsidRPr="002365E4">
        <w:rPr>
          <w:color w:val="000000" w:themeColor="text1"/>
          <w:lang w:val="en-US"/>
        </w:rPr>
        <w:t>................</w:t>
      </w:r>
    </w:p>
    <w:p w14:paraId="68B28EAB" w14:textId="77777777" w:rsidR="004D1828" w:rsidRPr="002365E4" w:rsidRDefault="003409EB" w:rsidP="004D1828">
      <w:pPr>
        <w:spacing w:after="0"/>
        <w:rPr>
          <w:b/>
          <w:bCs/>
          <w:color w:val="000000" w:themeColor="text1"/>
          <w:cs/>
          <w:lang w:val="en-US"/>
        </w:rPr>
      </w:pPr>
      <w:r>
        <w:rPr>
          <w:rFonts w:hint="cs"/>
          <w:b/>
          <w:bCs/>
          <w:color w:val="000000" w:themeColor="text1"/>
          <w:cs/>
          <w:lang w:val="en-US"/>
        </w:rPr>
        <w:t xml:space="preserve">คำชี้แจง </w:t>
      </w:r>
      <w:r w:rsidRPr="003409EB">
        <w:rPr>
          <w:rFonts w:hint="cs"/>
          <w:color w:val="000000" w:themeColor="text1"/>
          <w:cs/>
          <w:lang w:val="en-US"/>
        </w:rPr>
        <w:t>ให้</w:t>
      </w:r>
      <w:r w:rsidRPr="003409EB">
        <w:rPr>
          <w:rFonts w:hint="cs"/>
          <w:color w:val="000000" w:themeColor="text1"/>
          <w:cs/>
        </w:rPr>
        <w:t>ผู้สอนหรือคณะที่ขอเปิดรายวิชา ประเมินความครบถ้วน</w:t>
      </w:r>
      <w:r>
        <w:rPr>
          <w:rFonts w:hint="cs"/>
          <w:color w:val="000000" w:themeColor="text1"/>
          <w:cs/>
        </w:rPr>
        <w:t>และ</w:t>
      </w:r>
      <w:r w:rsidRPr="003409EB">
        <w:rPr>
          <w:rFonts w:hint="cs"/>
          <w:color w:val="000000" w:themeColor="text1"/>
          <w:cs/>
        </w:rPr>
        <w:t>รายละเอียดของ</w:t>
      </w:r>
      <w:r>
        <w:rPr>
          <w:rFonts w:hint="cs"/>
          <w:color w:val="000000" w:themeColor="text1"/>
          <w:cs/>
        </w:rPr>
        <w:t>รายวิชาที่ขอ</w:t>
      </w:r>
      <w:r w:rsidRPr="003409EB">
        <w:rPr>
          <w:cs/>
        </w:rPr>
        <w:t>เปิด</w:t>
      </w:r>
      <w:r>
        <w:rPr>
          <w:rFonts w:hint="cs"/>
          <w:cs/>
        </w:rPr>
        <w:t>สอน</w:t>
      </w:r>
      <w:r w:rsidRPr="003409EB">
        <w:rPr>
          <w:rFonts w:hint="cs"/>
          <w:cs/>
        </w:rPr>
        <w:t xml:space="preserve"> โดยทำเครื่องหมายถูก (</w:t>
      </w:r>
      <w:r w:rsidRPr="003409EB">
        <w:rPr>
          <w:rFonts w:hint="cs"/>
        </w:rPr>
        <w:sym w:font="Wingdings" w:char="F0FC"/>
      </w:r>
      <w:r w:rsidRPr="003409EB">
        <w:rPr>
          <w:rFonts w:hint="cs"/>
          <w:cs/>
        </w:rPr>
        <w:t>) ลงในช่องว่างตามความเป็นจริง</w:t>
      </w:r>
    </w:p>
    <w:tbl>
      <w:tblPr>
        <w:tblStyle w:val="TableGrid"/>
        <w:tblW w:w="990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1170"/>
        <w:gridCol w:w="2610"/>
      </w:tblGrid>
      <w:tr w:rsidR="003409EB" w:rsidRPr="00512854" w14:paraId="302A2CE1" w14:textId="77777777" w:rsidTr="00947102">
        <w:trPr>
          <w:tblHeader/>
        </w:trPr>
        <w:tc>
          <w:tcPr>
            <w:tcW w:w="5220" w:type="dxa"/>
          </w:tcPr>
          <w:p w14:paraId="2518217F" w14:textId="77777777" w:rsidR="003409EB" w:rsidRPr="00512854" w:rsidRDefault="003409EB" w:rsidP="00512854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cs/>
              </w:rPr>
            </w:pPr>
            <w:r w:rsidRPr="00512854">
              <w:rPr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900" w:type="dxa"/>
          </w:tcPr>
          <w:p w14:paraId="29C9C3C7" w14:textId="77777777" w:rsidR="003409EB" w:rsidRPr="00512854" w:rsidRDefault="003409EB" w:rsidP="00512854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cs/>
              </w:rPr>
            </w:pPr>
            <w:r w:rsidRPr="00512854">
              <w:rPr>
                <w:b/>
                <w:bCs/>
                <w:color w:val="000000" w:themeColor="text1"/>
                <w:cs/>
              </w:rPr>
              <w:t>มี/ใช่</w:t>
            </w:r>
          </w:p>
        </w:tc>
        <w:tc>
          <w:tcPr>
            <w:tcW w:w="1170" w:type="dxa"/>
          </w:tcPr>
          <w:p w14:paraId="3C687D70" w14:textId="77777777" w:rsidR="003409EB" w:rsidRPr="00512854" w:rsidRDefault="003409EB" w:rsidP="00512854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cs/>
              </w:rPr>
            </w:pPr>
            <w:r w:rsidRPr="00512854">
              <w:rPr>
                <w:b/>
                <w:bCs/>
                <w:color w:val="000000" w:themeColor="text1"/>
                <w:cs/>
              </w:rPr>
              <w:t>ไม่มี/ไม่ใช่</w:t>
            </w:r>
          </w:p>
        </w:tc>
        <w:tc>
          <w:tcPr>
            <w:tcW w:w="2610" w:type="dxa"/>
          </w:tcPr>
          <w:p w14:paraId="0FA10ADB" w14:textId="77777777" w:rsidR="003409EB" w:rsidRPr="00512854" w:rsidRDefault="003409EB" w:rsidP="00512854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512854">
              <w:rPr>
                <w:b/>
                <w:bCs/>
                <w:color w:val="000000" w:themeColor="text1"/>
                <w:cs/>
              </w:rPr>
              <w:t>รายละเอียดเพิ่มเติม</w:t>
            </w:r>
          </w:p>
        </w:tc>
      </w:tr>
      <w:tr w:rsidR="003409EB" w:rsidRPr="00512854" w14:paraId="13A7B42D" w14:textId="77777777" w:rsidTr="00947102">
        <w:trPr>
          <w:trHeight w:val="692"/>
        </w:trPr>
        <w:tc>
          <w:tcPr>
            <w:tcW w:w="5220" w:type="dxa"/>
            <w:shd w:val="clear" w:color="auto" w:fill="D9D9D9" w:themeFill="background1" w:themeFillShade="D9"/>
          </w:tcPr>
          <w:p w14:paraId="5D088BDA" w14:textId="77777777" w:rsidR="003409EB" w:rsidRPr="00512854" w:rsidRDefault="003409EB" w:rsidP="005128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="TH SarabunPSK"/>
                <w:color w:val="000000" w:themeColor="text1"/>
                <w:szCs w:val="32"/>
              </w:rPr>
            </w:pPr>
            <w:r w:rsidRPr="00512854">
              <w:rPr>
                <w:rFonts w:cs="TH SarabunPSK"/>
                <w:szCs w:val="32"/>
                <w:cs/>
              </w:rPr>
              <w:t>แบบเสนอเปิดรายวิชาและประมวลรายวิชามีรายละเอียดครบถ้วนและชัดเจน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2BEA1B6A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  <w:cs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4F2A7697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  <w:cs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</w:tcPr>
          <w:p w14:paraId="2B146AD4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</w:rPr>
            </w:pPr>
          </w:p>
          <w:p w14:paraId="4953170A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  <w:cs/>
              </w:rPr>
            </w:pPr>
          </w:p>
        </w:tc>
      </w:tr>
      <w:tr w:rsidR="003409EB" w:rsidRPr="00512854" w14:paraId="79CBD965" w14:textId="77777777" w:rsidTr="00947102">
        <w:tc>
          <w:tcPr>
            <w:tcW w:w="5220" w:type="dxa"/>
            <w:tcBorders>
              <w:bottom w:val="dotted" w:sz="4" w:space="0" w:color="auto"/>
            </w:tcBorders>
          </w:tcPr>
          <w:p w14:paraId="23B7D826" w14:textId="77777777" w:rsidR="003409EB" w:rsidRPr="00512854" w:rsidRDefault="009140E5" w:rsidP="00512854">
            <w:pPr>
              <w:spacing w:after="0" w:line="240" w:lineRule="auto"/>
              <w:rPr>
                <w:cs/>
              </w:rPr>
            </w:pPr>
            <w:r w:rsidRPr="00512854">
              <w:rPr>
                <w:cs/>
              </w:rPr>
              <w:t>1.1</w:t>
            </w:r>
            <w:r w:rsidR="003409EB" w:rsidRPr="00512854">
              <w:rPr>
                <w:cs/>
              </w:rPr>
              <w:t xml:space="preserve"> บันทึกข้อความ เรื่องขอเปิดรายวิชา</w:t>
            </w: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14:paraId="5EEBED50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  <w:cs/>
              </w:rPr>
            </w:pPr>
          </w:p>
        </w:tc>
        <w:tc>
          <w:tcPr>
            <w:tcW w:w="1170" w:type="dxa"/>
            <w:tcBorders>
              <w:bottom w:val="dotted" w:sz="4" w:space="0" w:color="auto"/>
            </w:tcBorders>
          </w:tcPr>
          <w:p w14:paraId="1BFC0928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  <w:cs/>
              </w:rPr>
            </w:pPr>
          </w:p>
        </w:tc>
        <w:tc>
          <w:tcPr>
            <w:tcW w:w="2610" w:type="dxa"/>
            <w:tcBorders>
              <w:bottom w:val="dotted" w:sz="4" w:space="0" w:color="auto"/>
            </w:tcBorders>
          </w:tcPr>
          <w:p w14:paraId="2EF7F702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3409EB" w:rsidRPr="00512854" w14:paraId="2A1217A5" w14:textId="77777777" w:rsidTr="00947102"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</w:tcPr>
          <w:p w14:paraId="1C5FF772" w14:textId="77777777" w:rsidR="003409EB" w:rsidRPr="00512854" w:rsidRDefault="009140E5" w:rsidP="00512854">
            <w:pPr>
              <w:spacing w:after="0" w:line="240" w:lineRule="auto"/>
              <w:rPr>
                <w:cs/>
              </w:rPr>
            </w:pPr>
            <w:r w:rsidRPr="00512854">
              <w:rPr>
                <w:cs/>
              </w:rPr>
              <w:t>1.2</w:t>
            </w:r>
            <w:r w:rsidR="003409EB" w:rsidRPr="00512854">
              <w:rPr>
                <w:cs/>
              </w:rPr>
              <w:t xml:space="preserve"> แบบเสนอเปิดรายวิชา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8A49EB7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4E69A533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  <w:cs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14:paraId="45F383BF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3409EB" w:rsidRPr="00512854" w14:paraId="54F77270" w14:textId="77777777" w:rsidTr="00947102">
        <w:tc>
          <w:tcPr>
            <w:tcW w:w="5220" w:type="dxa"/>
            <w:tcBorders>
              <w:top w:val="dotted" w:sz="4" w:space="0" w:color="auto"/>
            </w:tcBorders>
          </w:tcPr>
          <w:p w14:paraId="1321E5F1" w14:textId="77777777" w:rsidR="003409EB" w:rsidRPr="00512854" w:rsidRDefault="009140E5" w:rsidP="00512854">
            <w:pPr>
              <w:spacing w:after="0" w:line="240" w:lineRule="auto"/>
              <w:rPr>
                <w:cs/>
              </w:rPr>
            </w:pPr>
            <w:r w:rsidRPr="00512854">
              <w:rPr>
                <w:cs/>
              </w:rPr>
              <w:t>1.3</w:t>
            </w:r>
            <w:r w:rsidR="003409EB" w:rsidRPr="00512854">
              <w:rPr>
                <w:cs/>
              </w:rPr>
              <w:t xml:space="preserve"> ประมวลรายวิชา</w:t>
            </w:r>
          </w:p>
        </w:tc>
        <w:tc>
          <w:tcPr>
            <w:tcW w:w="900" w:type="dxa"/>
            <w:tcBorders>
              <w:top w:val="dotted" w:sz="4" w:space="0" w:color="auto"/>
            </w:tcBorders>
          </w:tcPr>
          <w:p w14:paraId="167F0F97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</w:tcPr>
          <w:p w14:paraId="2385E0CF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  <w:cs/>
              </w:rPr>
            </w:pPr>
          </w:p>
        </w:tc>
        <w:tc>
          <w:tcPr>
            <w:tcW w:w="2610" w:type="dxa"/>
            <w:tcBorders>
              <w:top w:val="dotted" w:sz="4" w:space="0" w:color="auto"/>
            </w:tcBorders>
          </w:tcPr>
          <w:p w14:paraId="620E2D94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  <w:cs/>
              </w:rPr>
            </w:pPr>
          </w:p>
        </w:tc>
      </w:tr>
      <w:tr w:rsidR="003409EB" w:rsidRPr="00512854" w14:paraId="04BE6C3D" w14:textId="77777777" w:rsidTr="00947102">
        <w:trPr>
          <w:trHeight w:val="422"/>
        </w:trPr>
        <w:tc>
          <w:tcPr>
            <w:tcW w:w="5220" w:type="dxa"/>
            <w:shd w:val="clear" w:color="auto" w:fill="D9D9D9" w:themeFill="background1" w:themeFillShade="D9"/>
          </w:tcPr>
          <w:p w14:paraId="33EE0D34" w14:textId="77777777" w:rsidR="003409EB" w:rsidRPr="00512854" w:rsidRDefault="003409EB" w:rsidP="005128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="TH SarabunPSK"/>
                <w:color w:val="000000" w:themeColor="text1"/>
                <w:szCs w:val="32"/>
              </w:rPr>
            </w:pPr>
            <w:r w:rsidRPr="00512854">
              <w:rPr>
                <w:rFonts w:cs="TH SarabunPSK"/>
                <w:color w:val="000000" w:themeColor="text1"/>
                <w:szCs w:val="32"/>
                <w:cs/>
              </w:rPr>
              <w:t>การกำหนดหน่วยกิต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4E7D478D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372EC6E3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</w:tcPr>
          <w:p w14:paraId="1890C411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7252FF" w:rsidRPr="00512854" w14:paraId="2191CAE0" w14:textId="77777777" w:rsidTr="00947102">
        <w:trPr>
          <w:trHeight w:val="7175"/>
        </w:trPr>
        <w:tc>
          <w:tcPr>
            <w:tcW w:w="5220" w:type="dxa"/>
          </w:tcPr>
          <w:p w14:paraId="710AFA43" w14:textId="77777777" w:rsidR="007252FF" w:rsidRPr="00512854" w:rsidRDefault="007252FF" w:rsidP="0051285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5"/>
              <w:contextualSpacing w:val="0"/>
              <w:rPr>
                <w:rFonts w:cs="TH SarabunPSK"/>
                <w:color w:val="000000" w:themeColor="text1"/>
                <w:szCs w:val="32"/>
                <w:cs/>
              </w:rPr>
            </w:pPr>
            <w:r w:rsidRPr="00512854">
              <w:rPr>
                <w:rFonts w:cs="TH SarabunPSK"/>
                <w:szCs w:val="32"/>
                <w:cs/>
              </w:rPr>
              <w:t>รายวิชาบรรยาย</w:t>
            </w:r>
            <w:r w:rsidRPr="00512854">
              <w:rPr>
                <w:rFonts w:cs="TH SarabunPSK"/>
                <w:szCs w:val="32"/>
              </w:rPr>
              <w:t>/</w:t>
            </w:r>
            <w:r w:rsidRPr="00512854">
              <w:rPr>
                <w:rFonts w:cs="TH SarabunPSK"/>
                <w:szCs w:val="32"/>
                <w:cs/>
              </w:rPr>
              <w:t xml:space="preserve">อภิปราย 1 หน่วยกิตเท่ากับ 15 ชั่วโมงที่เป็นการจัดการเรียนการสอน/ภาคการศึกษา และ 30 ชั่วโมงการเรียนรู้ด้วยตนเอง/ภาคการศึกษา เช่น 3 หน่วยกิต บรรยายเท่ากับ </w:t>
            </w:r>
            <w:r w:rsidRPr="00512854">
              <w:rPr>
                <w:rFonts w:cs="TH SarabunPSK"/>
                <w:szCs w:val="32"/>
              </w:rPr>
              <w:t xml:space="preserve">3 </w:t>
            </w:r>
            <w:r w:rsidRPr="00512854">
              <w:rPr>
                <w:rFonts w:cs="TH SarabunPSK"/>
                <w:szCs w:val="32"/>
                <w:cs/>
              </w:rPr>
              <w:t>(3-0-6)</w:t>
            </w:r>
          </w:p>
          <w:p w14:paraId="4D2FD520" w14:textId="77777777" w:rsidR="007252FF" w:rsidRPr="00512854" w:rsidRDefault="007252FF" w:rsidP="0051285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5"/>
              <w:contextualSpacing w:val="0"/>
              <w:rPr>
                <w:rFonts w:cs="TH SarabunPSK"/>
                <w:color w:val="000000" w:themeColor="text1"/>
                <w:szCs w:val="32"/>
                <w:cs/>
              </w:rPr>
            </w:pPr>
            <w:r w:rsidRPr="00512854">
              <w:rPr>
                <w:rFonts w:cs="TH SarabunPSK"/>
                <w:szCs w:val="32"/>
                <w:cs/>
              </w:rPr>
              <w:t>รายวิชาปฏิบัติการ/โครงงาน/กิจกรรม 1 หน่วยกิตเท่ากับ 30-45 ชั่วโมงที่เป็นการจัดการเรียนการสอน/ภาคการศึกษา หากจัดไม่</w:t>
            </w:r>
            <w:r w:rsidRPr="007B054A">
              <w:rPr>
                <w:rFonts w:cs="TH SarabunPSK"/>
                <w:szCs w:val="32"/>
                <w:cs/>
              </w:rPr>
              <w:t>ครบ 45 ชั่วโมง/ภาคการศึกษา จะต้องมีการจัดชั่วโมงการเรียนรู้ด้วยตนเองเพิ่มเติมจนครบ 45 ชั่วโมง เช่น</w:t>
            </w:r>
            <w:r w:rsidRPr="007B054A">
              <w:rPr>
                <w:rFonts w:cs="TH SarabunPSK"/>
                <w:szCs w:val="32"/>
              </w:rPr>
              <w:t xml:space="preserve"> 1 (0-3-0) </w:t>
            </w:r>
            <w:r w:rsidRPr="007B054A">
              <w:rPr>
                <w:rFonts w:cs="TH SarabunPSK"/>
                <w:szCs w:val="32"/>
                <w:cs/>
              </w:rPr>
              <w:t xml:space="preserve">หรือ </w:t>
            </w:r>
            <w:r w:rsidRPr="007B054A">
              <w:rPr>
                <w:rFonts w:cs="TH SarabunPSK"/>
                <w:szCs w:val="32"/>
              </w:rPr>
              <w:t>1 (0-2-1)</w:t>
            </w:r>
          </w:p>
          <w:p w14:paraId="184B0C25" w14:textId="3F0FFEF9" w:rsidR="007252FF" w:rsidRPr="00512854" w:rsidRDefault="007252FF" w:rsidP="0051285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5"/>
              <w:rPr>
                <w:rFonts w:cs="TH SarabunPSK"/>
                <w:color w:val="000000" w:themeColor="text1"/>
                <w:szCs w:val="32"/>
                <w:cs/>
              </w:rPr>
            </w:pPr>
            <w:r w:rsidRPr="00512854">
              <w:rPr>
                <w:rFonts w:cs="TH SarabunPSK"/>
                <w:szCs w:val="32"/>
                <w:cs/>
              </w:rPr>
              <w:t>รายวิชาภาคสนาม 1 หน่วยกิตเท่ากับ 45 ชั่วโมงที่เป็นการจัดการเรียนการสอน/ภาคการศึกษา</w:t>
            </w:r>
            <w:r w:rsidRPr="00512854">
              <w:rPr>
                <w:rFonts w:cs="TH SarabunPSK"/>
                <w:szCs w:val="32"/>
              </w:rPr>
              <w:t xml:space="preserve"> </w:t>
            </w:r>
            <w:r w:rsidRPr="00512854">
              <w:rPr>
                <w:rFonts w:cs="TH SarabunPSK"/>
                <w:szCs w:val="32"/>
                <w:cs/>
              </w:rPr>
              <w:t>หากจัดไม่ครบ 45 ชั่วโมง/ภาคการศึกษา จะต้องมีการจัดชั่วโมงการเรียนรู้ด้วยตนเองเพิ่มเติมจนครบ 45 ชั่วโมง</w:t>
            </w:r>
          </w:p>
        </w:tc>
        <w:tc>
          <w:tcPr>
            <w:tcW w:w="900" w:type="dxa"/>
          </w:tcPr>
          <w:p w14:paraId="121DB2D3" w14:textId="77777777" w:rsidR="007252FF" w:rsidRPr="00512854" w:rsidRDefault="007252FF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1861F1CA" w14:textId="77777777" w:rsidR="007252FF" w:rsidRPr="00512854" w:rsidRDefault="007252FF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0" w:type="dxa"/>
          </w:tcPr>
          <w:p w14:paraId="0085A183" w14:textId="77777777" w:rsidR="007252FF" w:rsidRPr="00512854" w:rsidRDefault="007252FF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14:paraId="76965805" w14:textId="0ACAE6D1" w:rsidR="00A57DF5" w:rsidRDefault="00A57DF5">
      <w:pPr>
        <w:rPr>
          <w:cs/>
        </w:rPr>
      </w:pPr>
    </w:p>
    <w:tbl>
      <w:tblPr>
        <w:tblStyle w:val="TableGrid"/>
        <w:tblW w:w="990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1170"/>
        <w:gridCol w:w="2610"/>
      </w:tblGrid>
      <w:tr w:rsidR="00512854" w:rsidRPr="00512854" w14:paraId="050E38DA" w14:textId="77777777" w:rsidTr="00947102">
        <w:trPr>
          <w:tblHeader/>
        </w:trPr>
        <w:tc>
          <w:tcPr>
            <w:tcW w:w="5220" w:type="dxa"/>
          </w:tcPr>
          <w:p w14:paraId="00BBABCF" w14:textId="20B86056" w:rsidR="00512854" w:rsidRPr="00512854" w:rsidRDefault="00A57DF5" w:rsidP="00E94CF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cs/>
              </w:rPr>
            </w:pPr>
            <w:r>
              <w:rPr>
                <w:cs/>
              </w:rPr>
              <w:lastRenderedPageBreak/>
              <w:br w:type="page"/>
            </w:r>
            <w:r w:rsidR="00512854" w:rsidRPr="00512854">
              <w:rPr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900" w:type="dxa"/>
          </w:tcPr>
          <w:p w14:paraId="3ABADE92" w14:textId="77777777" w:rsidR="00512854" w:rsidRPr="00512854" w:rsidRDefault="00512854" w:rsidP="00E94CF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cs/>
              </w:rPr>
            </w:pPr>
            <w:r w:rsidRPr="00512854">
              <w:rPr>
                <w:b/>
                <w:bCs/>
                <w:color w:val="000000" w:themeColor="text1"/>
                <w:cs/>
              </w:rPr>
              <w:t>มี/ใช่</w:t>
            </w:r>
          </w:p>
        </w:tc>
        <w:tc>
          <w:tcPr>
            <w:tcW w:w="1170" w:type="dxa"/>
          </w:tcPr>
          <w:p w14:paraId="2DF94DA0" w14:textId="77777777" w:rsidR="00512854" w:rsidRPr="00512854" w:rsidRDefault="00512854" w:rsidP="00E94CF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cs/>
              </w:rPr>
            </w:pPr>
            <w:r w:rsidRPr="00512854">
              <w:rPr>
                <w:b/>
                <w:bCs/>
                <w:color w:val="000000" w:themeColor="text1"/>
                <w:cs/>
              </w:rPr>
              <w:t>ไม่มี/ไม่ใช่</w:t>
            </w:r>
          </w:p>
        </w:tc>
        <w:tc>
          <w:tcPr>
            <w:tcW w:w="2610" w:type="dxa"/>
          </w:tcPr>
          <w:p w14:paraId="5023B61C" w14:textId="77777777" w:rsidR="00512854" w:rsidRPr="00512854" w:rsidRDefault="00512854" w:rsidP="00E94CF9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512854">
              <w:rPr>
                <w:b/>
                <w:bCs/>
                <w:color w:val="000000" w:themeColor="text1"/>
                <w:cs/>
              </w:rPr>
              <w:t>รายละเอียดเพิ่มเติม</w:t>
            </w:r>
          </w:p>
        </w:tc>
      </w:tr>
      <w:tr w:rsidR="003409EB" w:rsidRPr="00512854" w14:paraId="427A8D00" w14:textId="77777777" w:rsidTr="00947102">
        <w:trPr>
          <w:trHeight w:val="332"/>
        </w:trPr>
        <w:tc>
          <w:tcPr>
            <w:tcW w:w="5220" w:type="dxa"/>
            <w:shd w:val="clear" w:color="auto" w:fill="D9D9D9" w:themeFill="background1" w:themeFillShade="D9"/>
          </w:tcPr>
          <w:p w14:paraId="0DA7AD29" w14:textId="77777777" w:rsidR="003409EB" w:rsidRPr="00512854" w:rsidRDefault="003409EB" w:rsidP="005128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="TH SarabunPSK"/>
                <w:szCs w:val="32"/>
              </w:rPr>
            </w:pPr>
            <w:r w:rsidRPr="00512854">
              <w:rPr>
                <w:rFonts w:cs="TH SarabunPSK"/>
                <w:color w:val="000000" w:themeColor="text1"/>
                <w:szCs w:val="32"/>
                <w:cs/>
              </w:rPr>
              <w:t>ระบบวิธีการวัดผลการเรียนรู้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74AAA694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51C56DCE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</w:tcPr>
          <w:p w14:paraId="1E12635C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7252FF" w:rsidRPr="00512854" w14:paraId="3FFBB6BE" w14:textId="77777777" w:rsidTr="00947102">
        <w:trPr>
          <w:trHeight w:val="12143"/>
        </w:trPr>
        <w:tc>
          <w:tcPr>
            <w:tcW w:w="5220" w:type="dxa"/>
          </w:tcPr>
          <w:p w14:paraId="387193CB" w14:textId="77777777" w:rsidR="007252FF" w:rsidRPr="00512854" w:rsidRDefault="007252FF" w:rsidP="0051285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cs="TH SarabunPSK"/>
                <w:color w:val="000000" w:themeColor="text1"/>
                <w:szCs w:val="32"/>
                <w:cs/>
              </w:rPr>
            </w:pPr>
            <w:r w:rsidRPr="00512854">
              <w:rPr>
                <w:rFonts w:cs="TH SarabunPSK"/>
                <w:szCs w:val="32"/>
                <w:cs/>
              </w:rPr>
              <w:t>รายวิชาศึกษาทั่วไปที่จะเปิดใหม่ ต้องระบุคุณลักษณะของรายวิชาตามข้อใดข้อหนึ่งต่อไปนี้</w:t>
            </w:r>
          </w:p>
          <w:p w14:paraId="783FA431" w14:textId="77777777" w:rsidR="007252FF" w:rsidRPr="00512854" w:rsidRDefault="007252FF" w:rsidP="00512854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contextualSpacing w:val="0"/>
              <w:rPr>
                <w:rFonts w:cs="TH SarabunPSK"/>
                <w:szCs w:val="32"/>
                <w:u w:val="single"/>
              </w:rPr>
            </w:pPr>
            <w:r w:rsidRPr="00512854">
              <w:rPr>
                <w:rFonts w:cs="TH SarabunPSK"/>
                <w:szCs w:val="32"/>
                <w:u w:val="single"/>
                <w:cs/>
              </w:rPr>
              <w:t xml:space="preserve">กลุ่มรายวิชา </w:t>
            </w:r>
            <w:r w:rsidRPr="00512854">
              <w:rPr>
                <w:rFonts w:cs="TH SarabunPSK"/>
                <w:szCs w:val="32"/>
                <w:u w:val="single"/>
              </w:rPr>
              <w:t xml:space="preserve">Next Gen </w:t>
            </w:r>
          </w:p>
          <w:p w14:paraId="3C8AD6A6" w14:textId="77777777" w:rsidR="007252FF" w:rsidRPr="00512854" w:rsidRDefault="007252FF" w:rsidP="0051285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35"/>
              <w:contextualSpacing w:val="0"/>
              <w:rPr>
                <w:rFonts w:cs="TH SarabunPSK"/>
                <w:szCs w:val="32"/>
                <w:cs/>
              </w:rPr>
            </w:pPr>
            <w:r w:rsidRPr="00512854">
              <w:rPr>
                <w:rFonts w:cs="TH SarabunPSK"/>
                <w:szCs w:val="32"/>
                <w:cs/>
              </w:rPr>
              <w:t xml:space="preserve">ลักษณะของรายวิชาตอบนโยบายการจัดการเรียนการสอนกลุ่ม </w:t>
            </w:r>
            <w:r w:rsidRPr="00512854">
              <w:rPr>
                <w:rFonts w:cs="TH SarabunPSK"/>
                <w:szCs w:val="32"/>
              </w:rPr>
              <w:t xml:space="preserve">The </w:t>
            </w:r>
            <w:r w:rsidRPr="00512854">
              <w:rPr>
                <w:rFonts w:cs="TH SarabunPSK"/>
                <w:szCs w:val="32"/>
                <w:cs/>
              </w:rPr>
              <w:t>21</w:t>
            </w:r>
            <w:proofErr w:type="spellStart"/>
            <w:r w:rsidRPr="00512854">
              <w:rPr>
                <w:rFonts w:cs="TH SarabunPSK"/>
                <w:szCs w:val="32"/>
                <w:vertAlign w:val="superscript"/>
              </w:rPr>
              <w:t>st</w:t>
            </w:r>
            <w:proofErr w:type="spellEnd"/>
            <w:r w:rsidRPr="00512854">
              <w:rPr>
                <w:rFonts w:cs="TH SarabunPSK"/>
                <w:szCs w:val="32"/>
              </w:rPr>
              <w:t xml:space="preserve"> Century General Education </w:t>
            </w:r>
            <w:r w:rsidRPr="00512854">
              <w:rPr>
                <w:rFonts w:cs="TH SarabunPSK"/>
                <w:b/>
                <w:bCs/>
                <w:szCs w:val="32"/>
                <w:u w:val="single"/>
                <w:cs/>
              </w:rPr>
              <w:t xml:space="preserve">อย่างน้อย </w:t>
            </w:r>
            <w:r w:rsidRPr="00512854">
              <w:rPr>
                <w:rFonts w:cs="TH SarabunPSK"/>
                <w:b/>
                <w:bCs/>
                <w:szCs w:val="32"/>
                <w:u w:val="single"/>
              </w:rPr>
              <w:t xml:space="preserve">2 </w:t>
            </w:r>
            <w:r w:rsidRPr="00512854">
              <w:rPr>
                <w:rFonts w:cs="TH SarabunPSK"/>
                <w:b/>
                <w:bCs/>
                <w:szCs w:val="32"/>
                <w:u w:val="single"/>
                <w:cs/>
              </w:rPr>
              <w:t>ด้าน</w:t>
            </w:r>
            <w:r w:rsidRPr="00512854">
              <w:rPr>
                <w:rFonts w:cs="TH SarabunPSK"/>
                <w:szCs w:val="32"/>
                <w:cs/>
              </w:rPr>
              <w:t xml:space="preserve"> จากทั้งหมด </w:t>
            </w:r>
            <w:r w:rsidRPr="00512854">
              <w:rPr>
                <w:rFonts w:cs="TH SarabunPSK"/>
                <w:szCs w:val="32"/>
              </w:rPr>
              <w:t xml:space="preserve">4 </w:t>
            </w:r>
            <w:r w:rsidRPr="00512854">
              <w:rPr>
                <w:rFonts w:cs="TH SarabunPSK"/>
                <w:szCs w:val="32"/>
                <w:cs/>
              </w:rPr>
              <w:t>ด้าน</w:t>
            </w:r>
            <w:r w:rsidRPr="00512854">
              <w:rPr>
                <w:rFonts w:cs="TH SarabunPSK"/>
                <w:szCs w:val="32"/>
              </w:rPr>
              <w:t xml:space="preserve"> </w:t>
            </w:r>
            <w:r w:rsidRPr="00512854">
              <w:rPr>
                <w:rFonts w:cs="TH SarabunPSK"/>
                <w:szCs w:val="32"/>
                <w:cs/>
              </w:rPr>
              <w:t xml:space="preserve">คือ </w:t>
            </w:r>
            <w:r w:rsidRPr="00512854">
              <w:rPr>
                <w:rFonts w:cs="TH SarabunPSK"/>
                <w:szCs w:val="32"/>
              </w:rPr>
              <w:t>Personal Skills, Interpersonal</w:t>
            </w:r>
            <w:r w:rsidRPr="00512854">
              <w:rPr>
                <w:rFonts w:cs="TH SarabunPSK"/>
                <w:szCs w:val="32"/>
                <w:cs/>
              </w:rPr>
              <w:t xml:space="preserve"> </w:t>
            </w:r>
            <w:r w:rsidRPr="00512854">
              <w:rPr>
                <w:rFonts w:cs="TH SarabunPSK"/>
                <w:szCs w:val="32"/>
              </w:rPr>
              <w:t>Skills,  Global Citizenship and Leadership, Sustainability</w:t>
            </w:r>
          </w:p>
          <w:p w14:paraId="3559790B" w14:textId="77777777" w:rsidR="007252FF" w:rsidRPr="00512854" w:rsidRDefault="007252FF" w:rsidP="0051285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35"/>
              <w:contextualSpacing w:val="0"/>
              <w:rPr>
                <w:rFonts w:cs="TH SarabunPSK"/>
                <w:szCs w:val="32"/>
                <w:cs/>
              </w:rPr>
            </w:pPr>
            <w:r w:rsidRPr="00512854">
              <w:rPr>
                <w:rFonts w:cs="TH SarabunPSK"/>
                <w:szCs w:val="32"/>
                <w:cs/>
              </w:rPr>
              <w:t xml:space="preserve">รายวิชาจัดการสอนแบบ </w:t>
            </w:r>
            <w:r w:rsidRPr="00512854">
              <w:rPr>
                <w:rFonts w:cs="TH SarabunPSK"/>
                <w:szCs w:val="32"/>
              </w:rPr>
              <w:t xml:space="preserve">active learning </w:t>
            </w:r>
            <w:r w:rsidRPr="00512854">
              <w:rPr>
                <w:rFonts w:cs="TH SarabunPSK"/>
                <w:szCs w:val="32"/>
                <w:cs/>
              </w:rPr>
              <w:t xml:space="preserve">ไม่น้อยกว่า </w:t>
            </w:r>
            <w:r w:rsidRPr="00512854">
              <w:rPr>
                <w:rFonts w:cs="TH SarabunPSK"/>
                <w:szCs w:val="32"/>
              </w:rPr>
              <w:t>50</w:t>
            </w:r>
            <w:r w:rsidRPr="00512854">
              <w:rPr>
                <w:rFonts w:cs="TH SarabunPSK"/>
                <w:szCs w:val="32"/>
                <w:cs/>
              </w:rPr>
              <w:t>%</w:t>
            </w:r>
          </w:p>
          <w:p w14:paraId="44857390" w14:textId="77777777" w:rsidR="007252FF" w:rsidRPr="00512854" w:rsidRDefault="007252FF" w:rsidP="0051285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35"/>
              <w:contextualSpacing w:val="0"/>
              <w:rPr>
                <w:rFonts w:cs="TH SarabunPSK"/>
                <w:szCs w:val="32"/>
                <w:cs/>
              </w:rPr>
            </w:pPr>
            <w:r w:rsidRPr="00512854">
              <w:rPr>
                <w:rFonts w:eastAsia="Calibri" w:cs="TH SarabunPSK"/>
                <w:szCs w:val="32"/>
                <w:cs/>
              </w:rPr>
              <w:t xml:space="preserve">รายวิชาต้องมีการเรียนการสอนแบบออนไลน์ไม่น้อยกว่า 50%   </w:t>
            </w:r>
          </w:p>
          <w:p w14:paraId="4EAF299D" w14:textId="77777777" w:rsidR="007252FF" w:rsidRPr="00512854" w:rsidRDefault="007252FF" w:rsidP="0051285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35"/>
              <w:contextualSpacing w:val="0"/>
              <w:rPr>
                <w:rFonts w:eastAsia="Calibri" w:cs="TH SarabunPSK"/>
                <w:szCs w:val="32"/>
                <w:cs/>
              </w:rPr>
            </w:pPr>
            <w:r w:rsidRPr="00512854">
              <w:rPr>
                <w:rFonts w:cs="TH SarabunPSK"/>
                <w:szCs w:val="32"/>
                <w:cs/>
              </w:rPr>
              <w:t xml:space="preserve">ใช้ระบบ </w:t>
            </w:r>
            <w:r w:rsidRPr="00512854">
              <w:rPr>
                <w:rFonts w:cs="TH SarabunPSK"/>
                <w:szCs w:val="32"/>
              </w:rPr>
              <w:t xml:space="preserve">Learning Management System </w:t>
            </w:r>
            <w:r w:rsidRPr="00512854">
              <w:rPr>
                <w:rFonts w:cs="TH SarabunPSK"/>
                <w:szCs w:val="32"/>
                <w:cs/>
              </w:rPr>
              <w:t>(</w:t>
            </w:r>
            <w:r w:rsidRPr="00512854">
              <w:rPr>
                <w:rFonts w:eastAsia="Calibri" w:cs="TH SarabunPSK"/>
                <w:szCs w:val="32"/>
              </w:rPr>
              <w:t>LMS</w:t>
            </w:r>
            <w:r w:rsidRPr="00512854">
              <w:rPr>
                <w:rFonts w:cs="TH SarabunPSK"/>
                <w:szCs w:val="32"/>
                <w:cs/>
              </w:rPr>
              <w:t xml:space="preserve">) ได้แก่ </w:t>
            </w:r>
            <w:r w:rsidRPr="00512854">
              <w:rPr>
                <w:rFonts w:cs="TH SarabunPSK"/>
                <w:szCs w:val="32"/>
              </w:rPr>
              <w:t xml:space="preserve">Blackboard </w:t>
            </w:r>
            <w:r w:rsidRPr="00512854">
              <w:rPr>
                <w:rFonts w:cs="TH SarabunPSK"/>
                <w:szCs w:val="32"/>
                <w:cs/>
              </w:rPr>
              <w:t>และ</w:t>
            </w:r>
            <w:r w:rsidRPr="00512854">
              <w:rPr>
                <w:rFonts w:cs="TH SarabunPSK"/>
                <w:szCs w:val="32"/>
              </w:rPr>
              <w:t>/</w:t>
            </w:r>
            <w:r w:rsidRPr="00512854">
              <w:rPr>
                <w:rFonts w:cs="TH SarabunPSK"/>
                <w:szCs w:val="32"/>
                <w:cs/>
              </w:rPr>
              <w:t>หรือ</w:t>
            </w:r>
            <w:r w:rsidRPr="00512854">
              <w:rPr>
                <w:rFonts w:cs="TH SarabunPSK"/>
                <w:szCs w:val="32"/>
              </w:rPr>
              <w:t xml:space="preserve"> </w:t>
            </w:r>
            <w:proofErr w:type="spellStart"/>
            <w:r w:rsidRPr="00512854">
              <w:rPr>
                <w:rFonts w:cs="TH SarabunPSK"/>
                <w:szCs w:val="32"/>
              </w:rPr>
              <w:t>CourseVille</w:t>
            </w:r>
            <w:proofErr w:type="spellEnd"/>
            <w:r w:rsidRPr="00512854">
              <w:rPr>
                <w:rFonts w:cs="TH SarabunPSK"/>
                <w:szCs w:val="32"/>
                <w:cs/>
              </w:rPr>
              <w:t xml:space="preserve"> ในการจัดการเรียนการสอน </w:t>
            </w:r>
          </w:p>
          <w:p w14:paraId="30DC3EC2" w14:textId="77777777" w:rsidR="007252FF" w:rsidRPr="00512854" w:rsidRDefault="007252FF" w:rsidP="0051285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35"/>
              <w:contextualSpacing w:val="0"/>
              <w:rPr>
                <w:rFonts w:cs="TH SarabunPSK"/>
                <w:szCs w:val="32"/>
                <w:cs/>
              </w:rPr>
            </w:pPr>
            <w:r w:rsidRPr="00512854">
              <w:rPr>
                <w:rFonts w:cs="TH SarabunPSK"/>
                <w:szCs w:val="32"/>
                <w:cs/>
              </w:rPr>
              <w:t xml:space="preserve">นิสิตสามารถเลือกวิธีการวัดผลเป็นการประเมินแบบ </w:t>
            </w:r>
            <w:r w:rsidRPr="00512854">
              <w:rPr>
                <w:rFonts w:cs="TH SarabunPSK"/>
                <w:szCs w:val="32"/>
              </w:rPr>
              <w:t>letter grade</w:t>
            </w:r>
            <w:r w:rsidRPr="00512854">
              <w:rPr>
                <w:rFonts w:cs="TH SarabunPSK"/>
                <w:szCs w:val="32"/>
                <w:cs/>
              </w:rPr>
              <w:t xml:space="preserve"> หรือ</w:t>
            </w:r>
            <w:r w:rsidRPr="00512854">
              <w:rPr>
                <w:rFonts w:cs="TH SarabunPSK"/>
                <w:szCs w:val="32"/>
              </w:rPr>
              <w:t xml:space="preserve"> S</w:t>
            </w:r>
            <w:r w:rsidRPr="00512854">
              <w:rPr>
                <w:rFonts w:cs="TH SarabunPSK"/>
                <w:szCs w:val="32"/>
                <w:cs/>
              </w:rPr>
              <w:t>/</w:t>
            </w:r>
            <w:r w:rsidRPr="00512854">
              <w:rPr>
                <w:rFonts w:cs="TH SarabunPSK"/>
                <w:szCs w:val="32"/>
              </w:rPr>
              <w:t>U</w:t>
            </w:r>
          </w:p>
          <w:p w14:paraId="0C606056" w14:textId="77777777" w:rsidR="007252FF" w:rsidRPr="00512854" w:rsidRDefault="007252FF" w:rsidP="00512854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contextualSpacing w:val="0"/>
              <w:rPr>
                <w:rFonts w:cs="TH SarabunPSK"/>
                <w:szCs w:val="32"/>
                <w:u w:val="single"/>
              </w:rPr>
            </w:pPr>
            <w:r w:rsidRPr="00512854">
              <w:rPr>
                <w:rFonts w:cs="TH SarabunPSK"/>
                <w:szCs w:val="32"/>
                <w:u w:val="single"/>
                <w:cs/>
              </w:rPr>
              <w:t xml:space="preserve">กลุ่มรายวิชา </w:t>
            </w:r>
            <w:r w:rsidRPr="00512854">
              <w:rPr>
                <w:rFonts w:cs="TH SarabunPSK"/>
                <w:szCs w:val="32"/>
                <w:u w:val="single"/>
              </w:rPr>
              <w:t>21</w:t>
            </w:r>
            <w:r w:rsidRPr="00512854">
              <w:rPr>
                <w:rFonts w:cs="TH SarabunPSK"/>
                <w:szCs w:val="32"/>
                <w:u w:val="single"/>
                <w:vertAlign w:val="superscript"/>
              </w:rPr>
              <w:t>st</w:t>
            </w:r>
            <w:r w:rsidRPr="00512854">
              <w:rPr>
                <w:rFonts w:cs="TH SarabunPSK"/>
                <w:szCs w:val="32"/>
                <w:u w:val="single"/>
              </w:rPr>
              <w:t xml:space="preserve"> Century </w:t>
            </w:r>
            <w:proofErr w:type="spellStart"/>
            <w:r w:rsidRPr="00512854">
              <w:rPr>
                <w:rFonts w:cs="TH SarabunPSK"/>
                <w:szCs w:val="32"/>
                <w:u w:val="single"/>
              </w:rPr>
              <w:t>GenEd</w:t>
            </w:r>
            <w:proofErr w:type="spellEnd"/>
          </w:p>
          <w:p w14:paraId="52904FBA" w14:textId="77777777" w:rsidR="007252FF" w:rsidRPr="00512854" w:rsidRDefault="007252FF" w:rsidP="0051285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35"/>
              <w:rPr>
                <w:rFonts w:cs="TH SarabunPSK"/>
                <w:color w:val="000000" w:themeColor="text1"/>
                <w:szCs w:val="32"/>
                <w:cs/>
              </w:rPr>
            </w:pPr>
            <w:r w:rsidRPr="00512854">
              <w:rPr>
                <w:rFonts w:cs="TH SarabunPSK"/>
                <w:szCs w:val="32"/>
                <w:cs/>
              </w:rPr>
              <w:t xml:space="preserve">มีลักษณะเหมือนกับ </w:t>
            </w:r>
            <w:r w:rsidRPr="00512854">
              <w:rPr>
                <w:rFonts w:cs="TH SarabunPSK"/>
                <w:szCs w:val="32"/>
              </w:rPr>
              <w:t>Next Gen</w:t>
            </w:r>
            <w:r w:rsidRPr="00512854">
              <w:rPr>
                <w:rFonts w:cs="TH SarabunPSK"/>
                <w:szCs w:val="32"/>
                <w:cs/>
              </w:rPr>
              <w:t xml:space="preserve"> </w:t>
            </w:r>
            <w:r w:rsidRPr="00512854">
              <w:rPr>
                <w:rFonts w:eastAsia="Calibri" w:cs="TH SarabunPSK"/>
                <w:szCs w:val="32"/>
                <w:cs/>
              </w:rPr>
              <w:t>โดยมีประเด็น</w:t>
            </w:r>
            <w:r w:rsidRPr="00512854">
              <w:rPr>
                <w:rFonts w:eastAsia="Calibri" w:cs="TH SarabunPSK"/>
                <w:b/>
                <w:bCs/>
                <w:szCs w:val="32"/>
                <w:u w:val="single"/>
                <w:cs/>
              </w:rPr>
              <w:t>เพิ่มเติมคือ</w:t>
            </w:r>
            <w:r w:rsidRPr="00512854">
              <w:rPr>
                <w:rFonts w:eastAsia="Calibri" w:cs="TH SarabunPSK"/>
                <w:szCs w:val="32"/>
                <w:cs/>
              </w:rPr>
              <w:t xml:space="preserve"> รายวิชาต้องใช้วิธีการประเมินผลเป็นแบบ </w:t>
            </w:r>
            <w:r w:rsidRPr="00512854">
              <w:rPr>
                <w:rFonts w:eastAsia="Calibri" w:cs="TH SarabunPSK"/>
                <w:szCs w:val="32"/>
              </w:rPr>
              <w:t>S</w:t>
            </w:r>
            <w:r w:rsidRPr="00512854">
              <w:rPr>
                <w:rFonts w:eastAsia="Calibri" w:cs="TH SarabunPSK"/>
                <w:szCs w:val="32"/>
                <w:cs/>
              </w:rPr>
              <w:t>/</w:t>
            </w:r>
            <w:r w:rsidRPr="00512854">
              <w:rPr>
                <w:rFonts w:eastAsia="Calibri" w:cs="TH SarabunPSK"/>
                <w:szCs w:val="32"/>
              </w:rPr>
              <w:t>U</w:t>
            </w:r>
            <w:r w:rsidRPr="00512854">
              <w:rPr>
                <w:rFonts w:eastAsia="Calibri" w:cs="TH SarabunPSK"/>
                <w:szCs w:val="32"/>
                <w:cs/>
              </w:rPr>
              <w:t xml:space="preserve"> </w:t>
            </w:r>
            <w:r w:rsidRPr="00512854">
              <w:rPr>
                <w:rFonts w:eastAsia="Calibri" w:cs="TH SarabunPSK"/>
                <w:b/>
                <w:bCs/>
                <w:szCs w:val="32"/>
                <w:u w:val="single"/>
                <w:cs/>
              </w:rPr>
              <w:t>เท่านั้น</w:t>
            </w:r>
            <w:r w:rsidRPr="00512854">
              <w:rPr>
                <w:rFonts w:eastAsia="Calibri" w:cs="TH SarabunPSK"/>
                <w:b/>
                <w:bCs/>
                <w:szCs w:val="32"/>
                <w:u w:val="single"/>
              </w:rPr>
              <w:t xml:space="preserve"> </w:t>
            </w:r>
          </w:p>
          <w:p w14:paraId="728004E6" w14:textId="054F654C" w:rsidR="007252FF" w:rsidRPr="00512854" w:rsidRDefault="007252FF" w:rsidP="0051285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cs="TH SarabunPSK"/>
                <w:color w:val="000000" w:themeColor="text1"/>
                <w:szCs w:val="32"/>
                <w:cs/>
              </w:rPr>
            </w:pPr>
            <w:r w:rsidRPr="00512854">
              <w:rPr>
                <w:rFonts w:cs="TH SarabunPSK"/>
                <w:szCs w:val="32"/>
                <w:cs/>
              </w:rPr>
              <w:t>รายวิชาเชิงกิจกรรมที่มีการเรียนรู้หลากหลายรูปแบบ หรือสิ่งที่นิสิตแต่ละคน</w:t>
            </w:r>
            <w:r w:rsidRPr="00512854">
              <w:rPr>
                <w:rFonts w:cs="TH SarabunPSK"/>
                <w:szCs w:val="32"/>
              </w:rPr>
              <w:t>/</w:t>
            </w:r>
            <w:r w:rsidRPr="00512854">
              <w:rPr>
                <w:rFonts w:cs="TH SarabunPSK"/>
                <w:szCs w:val="32"/>
                <w:cs/>
              </w:rPr>
              <w:t>กลุ่ม</w:t>
            </w:r>
            <w:r w:rsidRPr="00512854">
              <w:rPr>
                <w:rFonts w:cs="TH SarabunPSK"/>
                <w:szCs w:val="32"/>
              </w:rPr>
              <w:t>/</w:t>
            </w:r>
            <w:r w:rsidRPr="00512854">
              <w:rPr>
                <w:rFonts w:cs="TH SarabunPSK"/>
                <w:szCs w:val="32"/>
                <w:cs/>
              </w:rPr>
              <w:t>ตอนเรียนได้เรียนรู้ มีความแตกต่างกัน ควรมี</w:t>
            </w:r>
            <w:r w:rsidRPr="00512854">
              <w:rPr>
                <w:rFonts w:eastAsia="Calibri" w:cs="TH SarabunPSK"/>
                <w:szCs w:val="32"/>
                <w:cs/>
              </w:rPr>
              <w:t xml:space="preserve">วิธีการประเมินผลเป็นแบบ </w:t>
            </w:r>
            <w:r w:rsidRPr="00512854">
              <w:rPr>
                <w:rFonts w:eastAsia="Calibri" w:cs="TH SarabunPSK"/>
                <w:szCs w:val="32"/>
              </w:rPr>
              <w:t>S</w:t>
            </w:r>
            <w:r w:rsidRPr="00512854">
              <w:rPr>
                <w:rFonts w:eastAsia="Calibri" w:cs="TH SarabunPSK"/>
                <w:szCs w:val="32"/>
                <w:cs/>
              </w:rPr>
              <w:t>/</w:t>
            </w:r>
            <w:r w:rsidRPr="00512854">
              <w:rPr>
                <w:rFonts w:eastAsia="Calibri" w:cs="TH SarabunPSK"/>
                <w:szCs w:val="32"/>
              </w:rPr>
              <w:t>U</w:t>
            </w:r>
          </w:p>
        </w:tc>
        <w:tc>
          <w:tcPr>
            <w:tcW w:w="900" w:type="dxa"/>
          </w:tcPr>
          <w:p w14:paraId="3448EBD5" w14:textId="77777777" w:rsidR="007252FF" w:rsidRPr="00512854" w:rsidRDefault="007252FF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6C8C2304" w14:textId="77777777" w:rsidR="007252FF" w:rsidRPr="00512854" w:rsidRDefault="007252FF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0" w:type="dxa"/>
          </w:tcPr>
          <w:p w14:paraId="57284C15" w14:textId="77777777" w:rsidR="007252FF" w:rsidRPr="00512854" w:rsidRDefault="007252FF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14:paraId="4A63F00F" w14:textId="77777777" w:rsidR="00512854" w:rsidRDefault="00512854">
      <w:r>
        <w:br w:type="page"/>
      </w:r>
    </w:p>
    <w:tbl>
      <w:tblPr>
        <w:tblStyle w:val="TableGrid"/>
        <w:tblW w:w="990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5400"/>
        <w:gridCol w:w="720"/>
        <w:gridCol w:w="1170"/>
        <w:gridCol w:w="2610"/>
      </w:tblGrid>
      <w:tr w:rsidR="00512854" w:rsidRPr="00512854" w14:paraId="40298DCF" w14:textId="77777777" w:rsidTr="00947102">
        <w:trPr>
          <w:tblHeader/>
        </w:trPr>
        <w:tc>
          <w:tcPr>
            <w:tcW w:w="5400" w:type="dxa"/>
          </w:tcPr>
          <w:p w14:paraId="76FD4EFB" w14:textId="77777777" w:rsidR="00512854" w:rsidRPr="00512854" w:rsidRDefault="00512854" w:rsidP="00E94CF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cs/>
              </w:rPr>
            </w:pPr>
            <w:r w:rsidRPr="00512854">
              <w:rPr>
                <w:b/>
                <w:bCs/>
                <w:color w:val="000000" w:themeColor="text1"/>
                <w:cs/>
              </w:rPr>
              <w:lastRenderedPageBreak/>
              <w:t>เกณฑ์</w:t>
            </w:r>
          </w:p>
        </w:tc>
        <w:tc>
          <w:tcPr>
            <w:tcW w:w="720" w:type="dxa"/>
          </w:tcPr>
          <w:p w14:paraId="6ECBE3B9" w14:textId="77777777" w:rsidR="00512854" w:rsidRPr="00512854" w:rsidRDefault="00512854" w:rsidP="00E94CF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cs/>
              </w:rPr>
            </w:pPr>
            <w:r w:rsidRPr="00512854">
              <w:rPr>
                <w:b/>
                <w:bCs/>
                <w:color w:val="000000" w:themeColor="text1"/>
                <w:cs/>
              </w:rPr>
              <w:t>มี/ใช่</w:t>
            </w:r>
          </w:p>
        </w:tc>
        <w:tc>
          <w:tcPr>
            <w:tcW w:w="1170" w:type="dxa"/>
          </w:tcPr>
          <w:p w14:paraId="1EEC29D1" w14:textId="77777777" w:rsidR="00512854" w:rsidRPr="00512854" w:rsidRDefault="00512854" w:rsidP="00E94CF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cs/>
              </w:rPr>
            </w:pPr>
            <w:r w:rsidRPr="00512854">
              <w:rPr>
                <w:b/>
                <w:bCs/>
                <w:color w:val="000000" w:themeColor="text1"/>
                <w:cs/>
              </w:rPr>
              <w:t>ไม่มี/ไม่ใช่</w:t>
            </w:r>
          </w:p>
        </w:tc>
        <w:tc>
          <w:tcPr>
            <w:tcW w:w="2610" w:type="dxa"/>
          </w:tcPr>
          <w:p w14:paraId="650D0945" w14:textId="77777777" w:rsidR="00512854" w:rsidRPr="00512854" w:rsidRDefault="00512854" w:rsidP="00E94CF9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512854">
              <w:rPr>
                <w:b/>
                <w:bCs/>
                <w:color w:val="000000" w:themeColor="text1"/>
                <w:cs/>
              </w:rPr>
              <w:t>รายละเอียดเพิ่มเติม</w:t>
            </w:r>
          </w:p>
        </w:tc>
      </w:tr>
      <w:tr w:rsidR="003409EB" w:rsidRPr="00512854" w14:paraId="200F7D2D" w14:textId="77777777" w:rsidTr="00947102">
        <w:trPr>
          <w:trHeight w:val="357"/>
        </w:trPr>
        <w:tc>
          <w:tcPr>
            <w:tcW w:w="5400" w:type="dxa"/>
            <w:shd w:val="clear" w:color="auto" w:fill="D9D9D9" w:themeFill="background1" w:themeFillShade="D9"/>
          </w:tcPr>
          <w:p w14:paraId="3C445B27" w14:textId="2A375AD1" w:rsidR="00512854" w:rsidRPr="007252FF" w:rsidRDefault="003409EB" w:rsidP="007252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="TH SarabunPSK"/>
                <w:color w:val="000000" w:themeColor="text1"/>
                <w:szCs w:val="32"/>
              </w:rPr>
            </w:pPr>
            <w:r w:rsidRPr="00512854">
              <w:rPr>
                <w:rFonts w:cs="TH SarabunPSK"/>
                <w:color w:val="000000" w:themeColor="text1"/>
                <w:szCs w:val="32"/>
                <w:cs/>
              </w:rPr>
              <w:t xml:space="preserve">จำนวนนิสิตที่รายวิชารับได้สูงสุด 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569B9D1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640A47D0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</w:tcPr>
          <w:p w14:paraId="7971DBF0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7252FF" w:rsidRPr="00512854" w14:paraId="3C572BC8" w14:textId="77777777" w:rsidTr="00947102">
        <w:trPr>
          <w:trHeight w:val="5345"/>
        </w:trPr>
        <w:tc>
          <w:tcPr>
            <w:tcW w:w="5400" w:type="dxa"/>
            <w:shd w:val="clear" w:color="auto" w:fill="auto"/>
          </w:tcPr>
          <w:p w14:paraId="769323EB" w14:textId="77777777" w:rsidR="007252FF" w:rsidRPr="007252FF" w:rsidRDefault="007252FF" w:rsidP="007252FF">
            <w:pPr>
              <w:spacing w:after="0" w:line="240" w:lineRule="auto"/>
              <w:rPr>
                <w:i/>
                <w:iCs/>
                <w:color w:val="000000" w:themeColor="text1"/>
                <w:cs/>
              </w:rPr>
            </w:pPr>
            <w:r w:rsidRPr="007252FF">
              <w:rPr>
                <w:i/>
                <w:iCs/>
                <w:color w:val="000000" w:themeColor="text1"/>
                <w:sz w:val="28"/>
                <w:szCs w:val="28"/>
                <w:cs/>
              </w:rPr>
              <w:t>หากรายวิชาประสงค์จะรับนิสิตในจำนวนที่น้อยกว่าหรือมากกว่าที่กำหนดไว้ข้างต้น ให้ผู้ประสานงานรายวิชาหรือคณะ/หน่วยงานที่เป็นเจ้าของรายวิชา ทำบันทึกข้อความชี้แจงมายังศูนย์การศึกษาทั่วไป โดยคณะกรรมการวิชาการ ศูนย์การศึกษาทั่วไปจะเป็นผู้พิจารณาอนุมัติเป็นรายวิชาไป</w:t>
            </w:r>
          </w:p>
          <w:p w14:paraId="05D5D2DB" w14:textId="77777777" w:rsidR="007252FF" w:rsidRPr="00512854" w:rsidRDefault="007252FF" w:rsidP="0051285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5"/>
              <w:contextualSpacing w:val="0"/>
              <w:rPr>
                <w:rFonts w:cs="TH SarabunPSK"/>
                <w:color w:val="000000" w:themeColor="text1"/>
                <w:szCs w:val="32"/>
                <w:cs/>
              </w:rPr>
            </w:pPr>
            <w:r w:rsidRPr="00512854">
              <w:rPr>
                <w:rFonts w:cs="TH SarabunPSK"/>
                <w:szCs w:val="32"/>
                <w:cs/>
              </w:rPr>
              <w:t xml:space="preserve">รายวิชาที่มีประเภทการสอนเป็น </w:t>
            </w:r>
            <w:r w:rsidRPr="00512854">
              <w:rPr>
                <w:rFonts w:cs="TH SarabunPSK"/>
                <w:szCs w:val="32"/>
              </w:rPr>
              <w:t>Lecture</w:t>
            </w:r>
            <w:r w:rsidRPr="00512854">
              <w:rPr>
                <w:rFonts w:cs="TH SarabunPSK"/>
                <w:szCs w:val="32"/>
                <w:cs/>
              </w:rPr>
              <w:t xml:space="preserve"> และ </w:t>
            </w:r>
            <w:r w:rsidRPr="00512854">
              <w:rPr>
                <w:rFonts w:cs="TH SarabunPSK"/>
                <w:szCs w:val="32"/>
              </w:rPr>
              <w:t xml:space="preserve">Discussion </w:t>
            </w:r>
            <w:r w:rsidRPr="00512854">
              <w:rPr>
                <w:rFonts w:cs="TH SarabunPSK"/>
                <w:szCs w:val="32"/>
                <w:cs/>
              </w:rPr>
              <w:t>ให้รับนิสิตในแต่ละตอนเรียน</w:t>
            </w:r>
            <w:r w:rsidRPr="00512854">
              <w:rPr>
                <w:rFonts w:cs="TH SarabunPSK"/>
                <w:b/>
                <w:bCs/>
                <w:szCs w:val="32"/>
                <w:u w:val="single"/>
                <w:cs/>
              </w:rPr>
              <w:t xml:space="preserve">ไม่เกิน </w:t>
            </w:r>
            <w:r w:rsidRPr="00512854">
              <w:rPr>
                <w:rFonts w:cs="TH SarabunPSK"/>
                <w:b/>
                <w:bCs/>
                <w:szCs w:val="32"/>
                <w:u w:val="single"/>
              </w:rPr>
              <w:t xml:space="preserve">200 </w:t>
            </w:r>
            <w:r w:rsidRPr="00512854">
              <w:rPr>
                <w:rFonts w:cs="TH SarabunPSK"/>
                <w:b/>
                <w:bCs/>
                <w:szCs w:val="32"/>
                <w:u w:val="single"/>
                <w:cs/>
              </w:rPr>
              <w:t>คน</w:t>
            </w:r>
          </w:p>
          <w:p w14:paraId="7706BEFF" w14:textId="77777777" w:rsidR="007252FF" w:rsidRPr="00512854" w:rsidRDefault="007252FF" w:rsidP="0051285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5"/>
              <w:contextualSpacing w:val="0"/>
              <w:rPr>
                <w:rFonts w:cs="TH SarabunPSK"/>
                <w:color w:val="000000" w:themeColor="text1"/>
                <w:szCs w:val="32"/>
                <w:cs/>
              </w:rPr>
            </w:pPr>
            <w:r w:rsidRPr="00512854">
              <w:rPr>
                <w:rFonts w:cs="TH SarabunPSK"/>
                <w:szCs w:val="32"/>
                <w:cs/>
              </w:rPr>
              <w:t xml:space="preserve">รายวิชาที่มีประเภทการสอนเป็น </w:t>
            </w:r>
            <w:r w:rsidRPr="00512854">
              <w:rPr>
                <w:rFonts w:cs="TH SarabunPSK"/>
                <w:szCs w:val="32"/>
              </w:rPr>
              <w:t xml:space="preserve">Non-Lecture </w:t>
            </w:r>
            <w:r w:rsidRPr="00512854">
              <w:rPr>
                <w:rFonts w:cs="TH SarabunPSK"/>
                <w:szCs w:val="32"/>
                <w:cs/>
              </w:rPr>
              <w:t>ที่มีการจัดกิจกรรมอยู่ในชั้นเรียน ให้รับนิสิตในแต่ละตอนเรียน</w:t>
            </w:r>
            <w:r w:rsidRPr="00512854">
              <w:rPr>
                <w:rFonts w:cs="TH SarabunPSK"/>
                <w:b/>
                <w:bCs/>
                <w:szCs w:val="32"/>
                <w:u w:val="single"/>
                <w:cs/>
              </w:rPr>
              <w:t xml:space="preserve">ไม่น้อยกว่า </w:t>
            </w:r>
            <w:r w:rsidRPr="00512854">
              <w:rPr>
                <w:rFonts w:cs="TH SarabunPSK"/>
                <w:b/>
                <w:bCs/>
                <w:szCs w:val="32"/>
                <w:u w:val="single"/>
              </w:rPr>
              <w:t>30</w:t>
            </w:r>
            <w:r w:rsidRPr="00512854">
              <w:rPr>
                <w:rFonts w:cs="TH SarabunPSK"/>
                <w:b/>
                <w:bCs/>
                <w:szCs w:val="32"/>
                <w:u w:val="single"/>
                <w:cs/>
              </w:rPr>
              <w:t xml:space="preserve"> คน แต่ไม่เกิน </w:t>
            </w:r>
            <w:r w:rsidRPr="00512854">
              <w:rPr>
                <w:rFonts w:cs="TH SarabunPSK"/>
                <w:b/>
                <w:bCs/>
                <w:szCs w:val="32"/>
                <w:u w:val="single"/>
              </w:rPr>
              <w:t xml:space="preserve">80 </w:t>
            </w:r>
            <w:r w:rsidRPr="00512854">
              <w:rPr>
                <w:rFonts w:cs="TH SarabunPSK"/>
                <w:b/>
                <w:bCs/>
                <w:szCs w:val="32"/>
                <w:u w:val="single"/>
                <w:cs/>
              </w:rPr>
              <w:t>คน</w:t>
            </w:r>
          </w:p>
          <w:p w14:paraId="7665692D" w14:textId="2114F568" w:rsidR="00936038" w:rsidRPr="00947102" w:rsidRDefault="007252FF" w:rsidP="009360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5"/>
              <w:rPr>
                <w:rFonts w:cs="TH SarabunPSK"/>
                <w:i/>
                <w:iCs/>
                <w:color w:val="000000" w:themeColor="text1"/>
                <w:szCs w:val="32"/>
                <w:cs/>
              </w:rPr>
            </w:pPr>
            <w:r w:rsidRPr="00512854">
              <w:rPr>
                <w:rFonts w:cs="TH SarabunPSK"/>
                <w:szCs w:val="32"/>
                <w:cs/>
              </w:rPr>
              <w:t xml:space="preserve">รายวิชาที่มีประเภทการสอนเป็น </w:t>
            </w:r>
            <w:r w:rsidRPr="00512854">
              <w:rPr>
                <w:rFonts w:cs="TH SarabunPSK"/>
                <w:szCs w:val="32"/>
              </w:rPr>
              <w:t xml:space="preserve">Field Work </w:t>
            </w:r>
            <w:r w:rsidRPr="00512854">
              <w:rPr>
                <w:rFonts w:cs="TH SarabunPSK"/>
                <w:szCs w:val="32"/>
                <w:cs/>
              </w:rPr>
              <w:t>เน้นปฏิบัติการหรือการฝึก/ดูงานภาคสนาม ให้รับนิสิตในแต่ละตอนเรียน</w:t>
            </w:r>
            <w:r w:rsidRPr="00512854">
              <w:rPr>
                <w:rFonts w:cs="TH SarabunPSK"/>
                <w:b/>
                <w:bCs/>
                <w:szCs w:val="32"/>
                <w:u w:val="single"/>
                <w:cs/>
              </w:rPr>
              <w:t xml:space="preserve">ไม่เกิน </w:t>
            </w:r>
            <w:r w:rsidRPr="00512854">
              <w:rPr>
                <w:rFonts w:cs="TH SarabunPSK"/>
                <w:b/>
                <w:bCs/>
                <w:szCs w:val="32"/>
                <w:u w:val="single"/>
              </w:rPr>
              <w:t>40</w:t>
            </w:r>
            <w:r w:rsidRPr="00512854">
              <w:rPr>
                <w:rFonts w:cs="TH SarabunPSK"/>
                <w:b/>
                <w:bCs/>
                <w:szCs w:val="32"/>
                <w:u w:val="single"/>
                <w:cs/>
              </w:rPr>
              <w:t xml:space="preserve"> คน</w:t>
            </w:r>
          </w:p>
        </w:tc>
        <w:tc>
          <w:tcPr>
            <w:tcW w:w="720" w:type="dxa"/>
            <w:shd w:val="clear" w:color="auto" w:fill="auto"/>
          </w:tcPr>
          <w:p w14:paraId="2B80DC5C" w14:textId="77777777" w:rsidR="007252FF" w:rsidRPr="00512854" w:rsidRDefault="007252FF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170" w:type="dxa"/>
            <w:shd w:val="clear" w:color="auto" w:fill="auto"/>
          </w:tcPr>
          <w:p w14:paraId="09927663" w14:textId="77777777" w:rsidR="007252FF" w:rsidRPr="00512854" w:rsidRDefault="007252FF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14:paraId="52D479F2" w14:textId="77777777" w:rsidR="007252FF" w:rsidRPr="00512854" w:rsidRDefault="007252FF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3409EB" w:rsidRPr="00512854" w14:paraId="5A047F9D" w14:textId="77777777" w:rsidTr="00947102">
        <w:trPr>
          <w:trHeight w:val="405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3CF6A4" w14:textId="0447E4D0" w:rsidR="007252FF" w:rsidRPr="007252FF" w:rsidRDefault="003409EB" w:rsidP="007252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H SarabunPSK"/>
                <w:color w:val="000000" w:themeColor="text1"/>
              </w:rPr>
            </w:pPr>
            <w:r w:rsidRPr="00512854">
              <w:rPr>
                <w:rFonts w:cs="TH SarabunPSK"/>
                <w:color w:val="000000" w:themeColor="text1"/>
                <w:szCs w:val="32"/>
                <w:cs/>
              </w:rPr>
              <w:t>หมวดรายวิชาและเนื้อหารายวิชา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CEF23B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2F96A0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B2661E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  <w:cs/>
              </w:rPr>
            </w:pPr>
          </w:p>
        </w:tc>
      </w:tr>
      <w:tr w:rsidR="007252FF" w:rsidRPr="00512854" w14:paraId="133D0CCF" w14:textId="77777777" w:rsidTr="00947102">
        <w:trPr>
          <w:trHeight w:val="7019"/>
        </w:trPr>
        <w:tc>
          <w:tcPr>
            <w:tcW w:w="5400" w:type="dxa"/>
            <w:tcBorders>
              <w:top w:val="single" w:sz="4" w:space="0" w:color="auto"/>
            </w:tcBorders>
          </w:tcPr>
          <w:p w14:paraId="24D000DE" w14:textId="77777777" w:rsidR="007252FF" w:rsidRPr="00512854" w:rsidRDefault="007252FF" w:rsidP="009A09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5"/>
              <w:rPr>
                <w:rFonts w:cs="TH SarabunPSK"/>
                <w:color w:val="000000" w:themeColor="text1"/>
                <w:szCs w:val="32"/>
                <w:cs/>
              </w:rPr>
            </w:pPr>
            <w:r w:rsidRPr="00512854">
              <w:rPr>
                <w:rFonts w:cs="TH SarabunPSK"/>
                <w:szCs w:val="32"/>
                <w:cs/>
              </w:rPr>
              <w:t>ลักษณะของรายวิชาสอดคล้องกับเกณฑ์มาตรฐานหลักสูตรระดับปริญญาตรี พ.ศ. 2558 คือ เสริมสร้างความเป็นมนุษย์ที่สมบูรณ์ ให้มีความรอบรู้อย่างกว้างขวาง</w:t>
            </w:r>
            <w:r w:rsidRPr="00512854">
              <w:rPr>
                <w:rFonts w:cs="TH SarabunPSK"/>
                <w:szCs w:val="32"/>
              </w:rPr>
              <w:t xml:space="preserve"> </w:t>
            </w:r>
            <w:r w:rsidRPr="00512854">
              <w:rPr>
                <w:rFonts w:cs="TH SarabunPSK"/>
                <w:szCs w:val="32"/>
                <w:cs/>
              </w:rPr>
              <w:t>เข้าใจ</w:t>
            </w:r>
            <w:r w:rsidRPr="00512854">
              <w:rPr>
                <w:rFonts w:cs="TH SarabunPSK"/>
                <w:szCs w:val="32"/>
              </w:rPr>
              <w:t xml:space="preserve"> </w:t>
            </w:r>
            <w:r w:rsidRPr="00512854">
              <w:rPr>
                <w:rFonts w:cs="TH SarabunPSK"/>
                <w:szCs w:val="32"/>
                <w:cs/>
              </w:rPr>
              <w:t>และเห็นคุณค่าของตนเอง</w:t>
            </w:r>
            <w:r w:rsidRPr="00512854">
              <w:rPr>
                <w:rFonts w:cs="TH SarabunPSK"/>
                <w:szCs w:val="32"/>
              </w:rPr>
              <w:t xml:space="preserve"> </w:t>
            </w:r>
            <w:r w:rsidRPr="00512854">
              <w:rPr>
                <w:rFonts w:cs="TH SarabunPSK"/>
                <w:szCs w:val="32"/>
                <w:cs/>
              </w:rPr>
              <w:t>ผู้อื่น</w:t>
            </w:r>
            <w:r w:rsidRPr="00512854">
              <w:rPr>
                <w:rFonts w:cs="TH SarabunPSK"/>
                <w:szCs w:val="32"/>
              </w:rPr>
              <w:t xml:space="preserve"> </w:t>
            </w:r>
            <w:r w:rsidRPr="00512854">
              <w:rPr>
                <w:rFonts w:cs="TH SarabunPSK"/>
                <w:szCs w:val="32"/>
                <w:cs/>
              </w:rPr>
              <w:t>สังคม</w:t>
            </w:r>
            <w:r w:rsidRPr="00512854">
              <w:rPr>
                <w:rFonts w:cs="TH SarabunPSK"/>
                <w:szCs w:val="32"/>
              </w:rPr>
              <w:t xml:space="preserve"> </w:t>
            </w:r>
            <w:proofErr w:type="spellStart"/>
            <w:r w:rsidRPr="00512854">
              <w:rPr>
                <w:rFonts w:cs="TH SarabunPSK"/>
                <w:szCs w:val="32"/>
                <w:cs/>
              </w:rPr>
              <w:t>ศิลป</w:t>
            </w:r>
            <w:proofErr w:type="spellEnd"/>
            <w:r w:rsidRPr="00512854">
              <w:rPr>
                <w:rFonts w:cs="TH SarabunPSK"/>
                <w:szCs w:val="32"/>
                <w:cs/>
              </w:rPr>
              <w:t>วัฒนธรรม และธรรมชาติ</w:t>
            </w:r>
            <w:r w:rsidRPr="00512854">
              <w:rPr>
                <w:rFonts w:cs="TH SarabunPSK"/>
                <w:szCs w:val="32"/>
              </w:rPr>
              <w:t xml:space="preserve"> </w:t>
            </w:r>
            <w:r w:rsidRPr="00512854">
              <w:rPr>
                <w:rFonts w:cs="TH SarabunPSK"/>
                <w:szCs w:val="32"/>
                <w:cs/>
              </w:rPr>
              <w:t>ใส่ใจต่อความเปลี่ยนแปลงของสรรพสิ่ง</w:t>
            </w:r>
            <w:r w:rsidRPr="00512854">
              <w:rPr>
                <w:rFonts w:cs="TH SarabunPSK"/>
                <w:szCs w:val="32"/>
              </w:rPr>
              <w:t xml:space="preserve"> </w:t>
            </w:r>
            <w:r w:rsidRPr="00512854">
              <w:rPr>
                <w:rFonts w:cs="TH SarabunPSK"/>
                <w:szCs w:val="32"/>
                <w:cs/>
              </w:rPr>
              <w:t>พัฒนาตนเองอย่างต่อเนื่อง</w:t>
            </w:r>
            <w:r w:rsidRPr="00512854">
              <w:rPr>
                <w:rFonts w:cs="TH SarabunPSK"/>
                <w:szCs w:val="32"/>
              </w:rPr>
              <w:t xml:space="preserve"> </w:t>
            </w:r>
            <w:r w:rsidRPr="00512854">
              <w:rPr>
                <w:rFonts w:cs="TH SarabunPSK"/>
                <w:szCs w:val="32"/>
                <w:cs/>
              </w:rPr>
              <w:t>ดำเนินชีวิตอย่างมีคุณธรรม พร้อมให้ความช่วยเหลือเพื่อนมนุษย์</w:t>
            </w:r>
            <w:r w:rsidRPr="00512854">
              <w:rPr>
                <w:rFonts w:cs="TH SarabunPSK"/>
                <w:szCs w:val="32"/>
              </w:rPr>
              <w:t xml:space="preserve"> </w:t>
            </w:r>
            <w:r w:rsidRPr="00512854">
              <w:rPr>
                <w:rFonts w:cs="TH SarabunPSK"/>
                <w:szCs w:val="32"/>
                <w:cs/>
              </w:rPr>
              <w:t>และเป็นพลเมืองที่มีคุณค่าของสังคมไทยและสังคมโลก</w:t>
            </w:r>
          </w:p>
          <w:p w14:paraId="5ABDF7E6" w14:textId="77777777" w:rsidR="007252FF" w:rsidRPr="00512854" w:rsidRDefault="007252FF" w:rsidP="009A09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5"/>
              <w:rPr>
                <w:rFonts w:cs="TH SarabunPSK"/>
                <w:szCs w:val="32"/>
                <w:cs/>
              </w:rPr>
            </w:pPr>
            <w:r w:rsidRPr="00512854">
              <w:rPr>
                <w:rFonts w:cs="TH SarabunPSK"/>
                <w:szCs w:val="32"/>
                <w:cs/>
              </w:rPr>
              <w:t xml:space="preserve">ต้องระบุ </w:t>
            </w:r>
            <w:r w:rsidRPr="00512854">
              <w:rPr>
                <w:rFonts w:cs="TH SarabunPSK"/>
                <w:szCs w:val="32"/>
                <w:lang w:val="en-US"/>
              </w:rPr>
              <w:t xml:space="preserve">learning </w:t>
            </w:r>
            <w:r w:rsidRPr="00512854">
              <w:rPr>
                <w:rFonts w:cs="TH SarabunPSK"/>
                <w:szCs w:val="32"/>
              </w:rPr>
              <w:t xml:space="preserve">outcomes </w:t>
            </w:r>
            <w:r w:rsidRPr="00512854">
              <w:rPr>
                <w:rFonts w:cs="TH SarabunPSK"/>
                <w:szCs w:val="32"/>
                <w:cs/>
              </w:rPr>
              <w:t xml:space="preserve">ของจุฬาฯ </w:t>
            </w:r>
            <w:r w:rsidRPr="00512854">
              <w:rPr>
                <w:rFonts w:cs="TH SarabunPSK"/>
                <w:szCs w:val="32"/>
              </w:rPr>
              <w:t>(</w:t>
            </w:r>
            <w:r w:rsidRPr="00512854">
              <w:rPr>
                <w:rFonts w:cs="TH SarabunPSK"/>
                <w:szCs w:val="32"/>
                <w:cs/>
              </w:rPr>
              <w:t>คุณลักษณะบัณฑิตที่พึงประสงค์</w:t>
            </w:r>
            <w:r w:rsidRPr="00512854">
              <w:rPr>
                <w:rFonts w:cs="TH SarabunPSK"/>
                <w:szCs w:val="32"/>
              </w:rPr>
              <w:t xml:space="preserve">) </w:t>
            </w:r>
            <w:r w:rsidRPr="00512854">
              <w:rPr>
                <w:rFonts w:cs="TH SarabunPSK"/>
                <w:b/>
                <w:bCs/>
                <w:szCs w:val="32"/>
                <w:u w:val="single"/>
                <w:cs/>
              </w:rPr>
              <w:t xml:space="preserve">อย่างน้อย </w:t>
            </w:r>
            <w:r w:rsidRPr="00512854">
              <w:rPr>
                <w:rFonts w:cs="TH SarabunPSK"/>
                <w:b/>
                <w:bCs/>
                <w:szCs w:val="32"/>
                <w:u w:val="single"/>
              </w:rPr>
              <w:t>3</w:t>
            </w:r>
            <w:r w:rsidRPr="00512854">
              <w:rPr>
                <w:rFonts w:cs="TH SarabunPSK"/>
                <w:b/>
                <w:bCs/>
                <w:szCs w:val="32"/>
                <w:u w:val="single"/>
                <w:cs/>
              </w:rPr>
              <w:t xml:space="preserve"> ด้าน</w:t>
            </w:r>
            <w:r w:rsidRPr="00512854">
              <w:rPr>
                <w:rFonts w:cs="TH SarabunPSK"/>
                <w:szCs w:val="32"/>
              </w:rPr>
              <w:t xml:space="preserve"> </w:t>
            </w:r>
            <w:r w:rsidRPr="00512854">
              <w:rPr>
                <w:rFonts w:cs="TH SarabunPSK"/>
                <w:szCs w:val="32"/>
                <w:cs/>
              </w:rPr>
              <w:t xml:space="preserve">จากจำนวนทั้งหมด </w:t>
            </w:r>
            <w:r w:rsidRPr="00512854">
              <w:rPr>
                <w:rFonts w:cs="TH SarabunPSK"/>
                <w:szCs w:val="32"/>
              </w:rPr>
              <w:t xml:space="preserve">9 </w:t>
            </w:r>
            <w:r w:rsidRPr="00512854">
              <w:rPr>
                <w:rFonts w:cs="TH SarabunPSK"/>
                <w:szCs w:val="32"/>
                <w:cs/>
              </w:rPr>
              <w:t>ด้าน</w:t>
            </w:r>
          </w:p>
          <w:p w14:paraId="3939A8A7" w14:textId="77777777" w:rsidR="00936038" w:rsidRPr="00947102" w:rsidRDefault="007252FF" w:rsidP="009360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5"/>
              <w:rPr>
                <w:rFonts w:cs="TH SarabunPSK"/>
                <w:color w:val="000000" w:themeColor="text1"/>
                <w:szCs w:val="32"/>
              </w:rPr>
            </w:pPr>
            <w:r w:rsidRPr="00512854">
              <w:rPr>
                <w:rFonts w:cs="TH SarabunPSK"/>
                <w:szCs w:val="32"/>
                <w:cs/>
              </w:rPr>
              <w:t>การจัดการเรียนการสอนรายวิชาศึกษาทั่วไป ควรจัดให้มีเนื้อหาวิชาที่เบ็ดเสร็จในรายวิชาเดียว ไม่ควรมีรายวิชาต่อเนื่องหรือรายวิชาขั้นสูงอีก และไม่ควรนำรายวิชาเบื้องต้นหรือรายวิชาพื้นฐานของวิชาเฉพาะของหลักสูตรมาจัดเป็นรายวิชาศึกษาทั่วไป</w:t>
            </w:r>
          </w:p>
          <w:p w14:paraId="79A08765" w14:textId="54DCE492" w:rsidR="00947102" w:rsidRPr="00947102" w:rsidRDefault="00947102" w:rsidP="00947102">
            <w:pPr>
              <w:pStyle w:val="ListParagraph"/>
              <w:spacing w:after="0" w:line="240" w:lineRule="auto"/>
              <w:ind w:left="435"/>
              <w:rPr>
                <w:rFonts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1E7713F9" w14:textId="77777777" w:rsidR="007252FF" w:rsidRPr="00512854" w:rsidRDefault="007252FF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945E8AF" w14:textId="77777777" w:rsidR="007252FF" w:rsidRPr="00512854" w:rsidRDefault="007252FF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69FC6860" w14:textId="77777777" w:rsidR="007252FF" w:rsidRPr="00512854" w:rsidRDefault="007252FF" w:rsidP="00512854">
            <w:pPr>
              <w:spacing w:after="0" w:line="240" w:lineRule="auto"/>
              <w:rPr>
                <w:color w:val="000000" w:themeColor="text1"/>
                <w:cs/>
              </w:rPr>
            </w:pPr>
          </w:p>
        </w:tc>
      </w:tr>
      <w:tr w:rsidR="003409EB" w:rsidRPr="00512854" w14:paraId="6C16B61F" w14:textId="77777777" w:rsidTr="00947102">
        <w:trPr>
          <w:trHeight w:val="42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11F510" w14:textId="64960FA9" w:rsidR="003409EB" w:rsidRPr="00E766FE" w:rsidRDefault="00A57DF5" w:rsidP="00E766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="TH SarabunPSK"/>
                <w:color w:val="000000" w:themeColor="text1"/>
                <w:szCs w:val="32"/>
                <w:cs/>
              </w:rPr>
            </w:pPr>
            <w:r>
              <w:lastRenderedPageBreak/>
              <w:br w:type="page"/>
            </w:r>
            <w:r w:rsidR="003409EB" w:rsidRPr="00512854">
              <w:rPr>
                <w:rFonts w:cs="TH SarabunPSK"/>
                <w:color w:val="000000" w:themeColor="text1"/>
                <w:szCs w:val="32"/>
                <w:cs/>
              </w:rPr>
              <w:t>เหตุผลในการขอเปิดรายวิชา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F35808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84EFFD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F7A8E2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936038" w:rsidRPr="00512854" w14:paraId="412C7652" w14:textId="77777777" w:rsidTr="00947102">
        <w:trPr>
          <w:trHeight w:val="3887"/>
        </w:trPr>
        <w:tc>
          <w:tcPr>
            <w:tcW w:w="5400" w:type="dxa"/>
            <w:tcBorders>
              <w:top w:val="single" w:sz="4" w:space="0" w:color="auto"/>
            </w:tcBorders>
          </w:tcPr>
          <w:p w14:paraId="690D1961" w14:textId="77777777" w:rsidR="00936038" w:rsidRPr="00512854" w:rsidRDefault="00936038" w:rsidP="00E766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5"/>
              <w:rPr>
                <w:rFonts w:cs="TH SarabunPSK"/>
                <w:color w:val="000000" w:themeColor="text1"/>
                <w:szCs w:val="32"/>
                <w:cs/>
              </w:rPr>
            </w:pPr>
            <w:r w:rsidRPr="00512854">
              <w:rPr>
                <w:rFonts w:cs="TH SarabunPSK"/>
                <w:szCs w:val="32"/>
                <w:cs/>
              </w:rPr>
              <w:t>รายวิชาควรสอดคล้องกับยุทธศาสตร์ของจุฬาฯ ยุทธศาสตร์ของประเทศไทย หรือการเปลี่ยนแปลงของสังคมโลก</w:t>
            </w:r>
            <w:r w:rsidRPr="00512854">
              <w:rPr>
                <w:rFonts w:cs="TH SarabunPSK"/>
                <w:szCs w:val="32"/>
                <w:lang w:val="en-US"/>
              </w:rPr>
              <w:t xml:space="preserve"> </w:t>
            </w:r>
          </w:p>
          <w:p w14:paraId="36937C80" w14:textId="77777777" w:rsidR="00936038" w:rsidRPr="00512854" w:rsidRDefault="00936038" w:rsidP="00E766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5"/>
              <w:rPr>
                <w:rFonts w:cs="TH SarabunPSK"/>
                <w:szCs w:val="32"/>
                <w:cs/>
              </w:rPr>
            </w:pPr>
            <w:r w:rsidRPr="00512854">
              <w:rPr>
                <w:rFonts w:cs="TH SarabunPSK"/>
                <w:szCs w:val="32"/>
                <w:cs/>
              </w:rPr>
              <w:t>รายวิชามีเป้าหมายในการพัฒนาคุณลักษณะบัณฑิตที่พึงประสงค์ของจุฬาฯ หรือ</w:t>
            </w:r>
            <w:r w:rsidRPr="00512854">
              <w:rPr>
                <w:rFonts w:cs="TH SarabunPSK"/>
                <w:szCs w:val="32"/>
              </w:rPr>
              <w:t xml:space="preserve"> </w:t>
            </w:r>
            <w:r w:rsidRPr="00512854">
              <w:rPr>
                <w:rFonts w:cs="TH SarabunPSK"/>
                <w:szCs w:val="32"/>
                <w:cs/>
              </w:rPr>
              <w:t xml:space="preserve">ตามนโยบายการจัดการเรียนการสอนกลุ่ม </w:t>
            </w:r>
            <w:r w:rsidRPr="00512854">
              <w:rPr>
                <w:rFonts w:cs="TH SarabunPSK"/>
                <w:szCs w:val="32"/>
              </w:rPr>
              <w:t xml:space="preserve">The </w:t>
            </w:r>
            <w:r w:rsidRPr="00512854">
              <w:rPr>
                <w:rFonts w:cs="TH SarabunPSK"/>
                <w:szCs w:val="32"/>
                <w:cs/>
              </w:rPr>
              <w:t>21</w:t>
            </w:r>
            <w:proofErr w:type="spellStart"/>
            <w:r w:rsidRPr="00512854">
              <w:rPr>
                <w:rFonts w:cs="TH SarabunPSK"/>
                <w:szCs w:val="32"/>
                <w:vertAlign w:val="superscript"/>
              </w:rPr>
              <w:t>st</w:t>
            </w:r>
            <w:proofErr w:type="spellEnd"/>
            <w:r w:rsidRPr="00512854">
              <w:rPr>
                <w:rFonts w:cs="TH SarabunPSK"/>
                <w:szCs w:val="32"/>
              </w:rPr>
              <w:t xml:space="preserve"> Century General Education </w:t>
            </w:r>
            <w:r w:rsidRPr="00512854">
              <w:rPr>
                <w:rFonts w:cs="TH SarabunPSK"/>
                <w:szCs w:val="32"/>
                <w:cs/>
              </w:rPr>
              <w:t>ที่ชัดเจน</w:t>
            </w:r>
          </w:p>
          <w:p w14:paraId="531C014E" w14:textId="77777777" w:rsidR="00936038" w:rsidRPr="00512854" w:rsidRDefault="00936038" w:rsidP="00E766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5"/>
              <w:rPr>
                <w:rFonts w:cs="TH SarabunPSK"/>
                <w:szCs w:val="32"/>
                <w:cs/>
              </w:rPr>
            </w:pPr>
            <w:r w:rsidRPr="00512854">
              <w:rPr>
                <w:rFonts w:cs="TH SarabunPSK"/>
                <w:color w:val="000000" w:themeColor="text1"/>
                <w:szCs w:val="32"/>
                <w:cs/>
              </w:rPr>
              <w:t>เป็นประโยชน์กับ</w:t>
            </w:r>
            <w:r w:rsidRPr="00512854">
              <w:rPr>
                <w:rFonts w:cs="TH SarabunPSK"/>
                <w:color w:val="000000" w:themeColor="text1"/>
                <w:szCs w:val="32"/>
                <w:cs/>
                <w:lang w:val="en-US"/>
              </w:rPr>
              <w:t>การพัฒนาศาสตร์</w:t>
            </w:r>
            <w:r w:rsidRPr="00512854">
              <w:rPr>
                <w:rFonts w:cs="TH SarabunPSK"/>
                <w:color w:val="000000" w:themeColor="text1"/>
                <w:szCs w:val="32"/>
                <w:lang w:val="en-US"/>
              </w:rPr>
              <w:t xml:space="preserve"> </w:t>
            </w:r>
            <w:r w:rsidRPr="00512854">
              <w:rPr>
                <w:rFonts w:cs="TH SarabunPSK"/>
                <w:color w:val="000000" w:themeColor="text1"/>
                <w:szCs w:val="32"/>
                <w:cs/>
                <w:lang w:val="en-US"/>
              </w:rPr>
              <w:t>และสาขาวิชา</w:t>
            </w:r>
          </w:p>
          <w:p w14:paraId="3E55C32A" w14:textId="746B0020" w:rsidR="00936038" w:rsidRPr="00512854" w:rsidRDefault="00936038" w:rsidP="00E766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5"/>
              <w:rPr>
                <w:rFonts w:cs="TH SarabunPSK"/>
                <w:color w:val="000000" w:themeColor="text1"/>
                <w:szCs w:val="32"/>
                <w:cs/>
              </w:rPr>
            </w:pPr>
            <w:r w:rsidRPr="00512854">
              <w:rPr>
                <w:rFonts w:cs="TH SarabunPSK"/>
                <w:color w:val="000000" w:themeColor="text1"/>
                <w:szCs w:val="32"/>
                <w:cs/>
                <w:lang w:val="en-US"/>
              </w:rPr>
              <w:t>เสริมสร้างการพัฒนาชุมชน และสังคมโดยรวม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B2CFE7E" w14:textId="77777777" w:rsidR="00936038" w:rsidRPr="00512854" w:rsidRDefault="00936038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82C189F" w14:textId="77777777" w:rsidR="00936038" w:rsidRPr="00512854" w:rsidRDefault="00936038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1EB92E28" w14:textId="77777777" w:rsidR="00936038" w:rsidRPr="00512854" w:rsidRDefault="00936038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3409EB" w:rsidRPr="00512854" w14:paraId="312C8E1D" w14:textId="77777777" w:rsidTr="00947102">
        <w:trPr>
          <w:trHeight w:val="33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A09533" w14:textId="77777777" w:rsidR="003409EB" w:rsidRPr="00512854" w:rsidRDefault="003409EB" w:rsidP="005128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H SarabunPSK"/>
                <w:szCs w:val="32"/>
              </w:rPr>
            </w:pPr>
            <w:r w:rsidRPr="00512854">
              <w:rPr>
                <w:rFonts w:cs="TH SarabunPSK"/>
                <w:color w:val="000000" w:themeColor="text1"/>
                <w:szCs w:val="32"/>
                <w:cs/>
              </w:rPr>
              <w:t>ผู้สอน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88A178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A72733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97A89F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936038" w:rsidRPr="00512854" w14:paraId="374850C1" w14:textId="77777777" w:rsidTr="00947102">
        <w:trPr>
          <w:trHeight w:val="3887"/>
        </w:trPr>
        <w:tc>
          <w:tcPr>
            <w:tcW w:w="5400" w:type="dxa"/>
            <w:tcBorders>
              <w:top w:val="single" w:sz="4" w:space="0" w:color="auto"/>
            </w:tcBorders>
          </w:tcPr>
          <w:p w14:paraId="20B31588" w14:textId="77777777" w:rsidR="00936038" w:rsidRPr="00512854" w:rsidRDefault="00936038" w:rsidP="004416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5"/>
              <w:rPr>
                <w:rFonts w:cs="TH SarabunPSK"/>
                <w:color w:val="000000" w:themeColor="text1"/>
                <w:szCs w:val="32"/>
                <w:cs/>
              </w:rPr>
            </w:pPr>
            <w:r w:rsidRPr="00512854">
              <w:rPr>
                <w:rFonts w:cs="TH SarabunPSK"/>
                <w:szCs w:val="32"/>
                <w:cs/>
              </w:rPr>
              <w:t xml:space="preserve">ผู้รับผิดชอบรายวิชาต้องเป็นอาจารย์ประจำของจุฬาฯ อาจารย์พิเศษ (ผู้เชี่ยวชาญเฉพาะ) สามารถปฏิบัติหน้าที่เป็นผู้รับผิดชอบรายวิชาได้ และสามารถสอนได้ </w:t>
            </w:r>
            <w:r w:rsidRPr="00512854">
              <w:rPr>
                <w:rFonts w:cs="TH SarabunPSK"/>
                <w:szCs w:val="32"/>
              </w:rPr>
              <w:t>100%</w:t>
            </w:r>
            <w:r w:rsidRPr="00512854">
              <w:rPr>
                <w:rFonts w:cs="TH SarabunPSK"/>
                <w:szCs w:val="32"/>
                <w:cs/>
              </w:rPr>
              <w:t xml:space="preserve"> ของเวลาทั้งหมด</w:t>
            </w:r>
          </w:p>
          <w:p w14:paraId="114DD62E" w14:textId="77777777" w:rsidR="00936038" w:rsidRPr="00512854" w:rsidRDefault="00936038" w:rsidP="004416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5"/>
              <w:rPr>
                <w:rFonts w:cs="TH SarabunPSK"/>
                <w:szCs w:val="32"/>
                <w:cs/>
              </w:rPr>
            </w:pPr>
            <w:r w:rsidRPr="00512854">
              <w:rPr>
                <w:rFonts w:cs="TH SarabunPSK"/>
                <w:szCs w:val="32"/>
                <w:cs/>
              </w:rPr>
              <w:t xml:space="preserve">หากมีผู้สอนที่ไม่ใช่อาจารย์ประจำของจุฬาฯ ร่วมสอนในรายวิชา จะต้องมีสัดส่วนการสอนของอาจารย์ประจำของจุฬาฯ </w:t>
            </w:r>
            <w:r w:rsidRPr="00512854">
              <w:rPr>
                <w:rFonts w:cs="TH SarabunPSK"/>
                <w:b/>
                <w:bCs/>
                <w:szCs w:val="32"/>
                <w:u w:val="single"/>
                <w:cs/>
              </w:rPr>
              <w:t>ไม่น้อยกว่า 50</w:t>
            </w:r>
            <w:r w:rsidRPr="00512854">
              <w:rPr>
                <w:rFonts w:cs="TH SarabunPSK"/>
                <w:b/>
                <w:bCs/>
                <w:szCs w:val="32"/>
                <w:u w:val="single"/>
              </w:rPr>
              <w:t xml:space="preserve">% </w:t>
            </w:r>
            <w:r w:rsidRPr="00512854">
              <w:rPr>
                <w:rFonts w:cs="TH SarabunPSK"/>
                <w:b/>
                <w:bCs/>
                <w:szCs w:val="32"/>
                <w:u w:val="single"/>
                <w:cs/>
              </w:rPr>
              <w:t>ของเวลาทั้งหมด</w:t>
            </w:r>
          </w:p>
          <w:p w14:paraId="1554CAC6" w14:textId="5C97A6AA" w:rsidR="00936038" w:rsidRPr="00947102" w:rsidRDefault="00936038" w:rsidP="009471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5"/>
              <w:rPr>
                <w:rFonts w:cs="TH SarabunPSK"/>
                <w:color w:val="000000" w:themeColor="text1"/>
                <w:szCs w:val="32"/>
                <w:cs/>
              </w:rPr>
            </w:pPr>
            <w:r w:rsidRPr="00512854">
              <w:rPr>
                <w:rFonts w:cs="TH SarabunPSK"/>
                <w:szCs w:val="32"/>
                <w:cs/>
              </w:rPr>
              <w:t xml:space="preserve">ผู้สอนเป็นผู้ที่มีความเชี่ยวชาญในเรื่องที่สอน (มี </w:t>
            </w:r>
            <w:r w:rsidRPr="00512854">
              <w:rPr>
                <w:rFonts w:cs="TH SarabunPSK"/>
                <w:szCs w:val="32"/>
              </w:rPr>
              <w:t xml:space="preserve">CV </w:t>
            </w:r>
            <w:r w:rsidRPr="00512854">
              <w:rPr>
                <w:rFonts w:cs="TH SarabunPSK"/>
                <w:szCs w:val="32"/>
                <w:cs/>
              </w:rPr>
              <w:t>ของผู้สอนทุกคนแนบมาด้วย)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0F3D868" w14:textId="77777777" w:rsidR="00936038" w:rsidRPr="00512854" w:rsidRDefault="00936038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5C1FCC0" w14:textId="77777777" w:rsidR="00936038" w:rsidRPr="00512854" w:rsidRDefault="00936038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0E0A2C0B" w14:textId="77777777" w:rsidR="00936038" w:rsidRPr="00512854" w:rsidRDefault="00936038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3409EB" w:rsidRPr="00512854" w14:paraId="2E49B0F7" w14:textId="77777777" w:rsidTr="00A57DF5">
        <w:trPr>
          <w:trHeight w:val="755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AAE46E" w14:textId="77777777" w:rsidR="003409EB" w:rsidRPr="004416B0" w:rsidRDefault="003409EB" w:rsidP="005128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H SarabunPSK"/>
                <w:szCs w:val="32"/>
              </w:rPr>
            </w:pPr>
            <w:r w:rsidRPr="00512854">
              <w:rPr>
                <w:rFonts w:cs="TH SarabunPSK"/>
                <w:color w:val="000000" w:themeColor="text1"/>
                <w:szCs w:val="32"/>
                <w:cs/>
              </w:rPr>
              <w:t>วัตถุประสงค์เชิงพฤติกรรม/ผลลัพธ์การเรียนรู้</w:t>
            </w:r>
            <w:r w:rsidRPr="00512854">
              <w:rPr>
                <w:rFonts w:cs="TH SarabunPSK"/>
                <w:color w:val="000000" w:themeColor="text1"/>
                <w:szCs w:val="32"/>
              </w:rPr>
              <w:t xml:space="preserve"> </w:t>
            </w:r>
            <w:r w:rsidRPr="00512854">
              <w:rPr>
                <w:rFonts w:cs="TH SarabunPSK"/>
                <w:cs/>
              </w:rPr>
              <w:t>(</w:t>
            </w:r>
            <w:r w:rsidRPr="00512854">
              <w:rPr>
                <w:rFonts w:cs="TH SarabunPSK"/>
              </w:rPr>
              <w:t>Behavioural Objectives/Learning Outcomes)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0A19FD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93EA6E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9570FA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</w:rPr>
            </w:pPr>
          </w:p>
          <w:p w14:paraId="4A1BF9C4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936038" w:rsidRPr="00512854" w14:paraId="71733A68" w14:textId="77777777" w:rsidTr="00947102">
        <w:trPr>
          <w:trHeight w:val="3820"/>
        </w:trPr>
        <w:tc>
          <w:tcPr>
            <w:tcW w:w="5400" w:type="dxa"/>
            <w:tcBorders>
              <w:top w:val="single" w:sz="4" w:space="0" w:color="auto"/>
            </w:tcBorders>
          </w:tcPr>
          <w:p w14:paraId="73813B1F" w14:textId="77777777" w:rsidR="00936038" w:rsidRPr="00512854" w:rsidRDefault="00936038" w:rsidP="004416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5"/>
              <w:rPr>
                <w:rFonts w:cs="TH SarabunPSK"/>
                <w:color w:val="000000" w:themeColor="text1"/>
                <w:szCs w:val="32"/>
                <w:cs/>
              </w:rPr>
            </w:pPr>
            <w:r w:rsidRPr="00512854">
              <w:rPr>
                <w:rFonts w:cs="TH SarabunPSK"/>
                <w:szCs w:val="32"/>
                <w:cs/>
              </w:rPr>
              <w:t xml:space="preserve">ใช้ </w:t>
            </w:r>
            <w:r w:rsidRPr="00512854">
              <w:rPr>
                <w:rFonts w:cs="TH SarabunPSK"/>
                <w:szCs w:val="32"/>
              </w:rPr>
              <w:t xml:space="preserve">action verb </w:t>
            </w:r>
            <w:r w:rsidRPr="00512854">
              <w:rPr>
                <w:rFonts w:cs="TH SarabunPSK"/>
                <w:szCs w:val="32"/>
                <w:cs/>
              </w:rPr>
              <w:t>ในการเขียน และต้องสามารถทำการวัดและประเมินผลลัพธ์การเรียนรู้ได้อย่างชัดเจนเป็นรูปธรรม</w:t>
            </w:r>
          </w:p>
          <w:p w14:paraId="3FC60FE5" w14:textId="77777777" w:rsidR="00936038" w:rsidRPr="00512854" w:rsidRDefault="00936038" w:rsidP="004416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5"/>
              <w:rPr>
                <w:rFonts w:cs="TH SarabunPSK"/>
                <w:szCs w:val="32"/>
                <w:cs/>
              </w:rPr>
            </w:pPr>
            <w:r w:rsidRPr="00512854">
              <w:rPr>
                <w:rFonts w:cs="TH SarabunPSK"/>
                <w:szCs w:val="32"/>
                <w:cs/>
              </w:rPr>
              <w:t xml:space="preserve">มีความชัดเจนว่ามุ่งเน้นการพัฒนา </w:t>
            </w:r>
            <w:r w:rsidRPr="00512854">
              <w:rPr>
                <w:rFonts w:cs="TH SarabunPSK"/>
                <w:szCs w:val="32"/>
              </w:rPr>
              <w:t xml:space="preserve">knowledge, skill, </w:t>
            </w:r>
            <w:r w:rsidRPr="00512854">
              <w:rPr>
                <w:rFonts w:cs="TH SarabunPSK"/>
                <w:szCs w:val="32"/>
                <w:cs/>
              </w:rPr>
              <w:t xml:space="preserve">หรือ </w:t>
            </w:r>
            <w:r w:rsidRPr="00512854">
              <w:rPr>
                <w:rFonts w:cs="TH SarabunPSK"/>
                <w:szCs w:val="32"/>
              </w:rPr>
              <w:t xml:space="preserve">attitude </w:t>
            </w:r>
            <w:r w:rsidRPr="00512854">
              <w:rPr>
                <w:rFonts w:cs="TH SarabunPSK"/>
                <w:szCs w:val="32"/>
                <w:cs/>
              </w:rPr>
              <w:t>ของนิสิต</w:t>
            </w:r>
          </w:p>
          <w:p w14:paraId="5C16C89F" w14:textId="2C5C92F1" w:rsidR="00936038" w:rsidRPr="00512854" w:rsidRDefault="00936038" w:rsidP="004416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5"/>
              <w:rPr>
                <w:rFonts w:cs="TH SarabunPSK"/>
                <w:color w:val="000000" w:themeColor="text1"/>
                <w:szCs w:val="32"/>
                <w:cs/>
              </w:rPr>
            </w:pPr>
            <w:r w:rsidRPr="00512854">
              <w:rPr>
                <w:rFonts w:cs="TH SarabunPSK"/>
                <w:szCs w:val="32"/>
                <w:cs/>
              </w:rPr>
              <w:t xml:space="preserve">สอดคล้องกับเหตุผลในการขอเปิดรายวิชา (สอดคล้องกับ </w:t>
            </w:r>
            <w:r w:rsidRPr="00512854">
              <w:rPr>
                <w:rFonts w:cs="TH SarabunPSK"/>
                <w:szCs w:val="32"/>
              </w:rPr>
              <w:t xml:space="preserve">behavioural objectives/learning outcomes </w:t>
            </w:r>
            <w:r w:rsidRPr="00512854">
              <w:rPr>
                <w:rFonts w:cs="TH SarabunPSK"/>
                <w:szCs w:val="32"/>
                <w:cs/>
              </w:rPr>
              <w:t>ของรายวิชา)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11B743E" w14:textId="77777777" w:rsidR="00936038" w:rsidRPr="00512854" w:rsidRDefault="00936038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54771B9" w14:textId="77777777" w:rsidR="00936038" w:rsidRPr="00512854" w:rsidRDefault="00936038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60E2A224" w14:textId="77777777" w:rsidR="00936038" w:rsidRPr="00512854" w:rsidRDefault="00936038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3409EB" w:rsidRPr="00512854" w14:paraId="53D6F2C3" w14:textId="77777777" w:rsidTr="00A57DF5">
        <w:trPr>
          <w:trHeight w:val="42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33ED9D" w14:textId="2FB40895" w:rsidR="003409EB" w:rsidRPr="00512854" w:rsidRDefault="00A57DF5" w:rsidP="005128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H SarabunPSK"/>
                <w:szCs w:val="32"/>
                <w:cs/>
              </w:rPr>
            </w:pPr>
            <w:r>
              <w:lastRenderedPageBreak/>
              <w:br w:type="page"/>
            </w:r>
            <w:bookmarkStart w:id="0" w:name="_GoBack"/>
            <w:bookmarkEnd w:id="0"/>
            <w:r w:rsidR="003409EB" w:rsidRPr="00512854">
              <w:rPr>
                <w:rFonts w:cs="TH SarabunPSK"/>
                <w:color w:val="000000" w:themeColor="text1"/>
                <w:szCs w:val="32"/>
                <w:cs/>
              </w:rPr>
              <w:t>เนื้อหารายวิชาต่อสัปดาห์ (</w:t>
            </w:r>
            <w:r w:rsidR="003409EB" w:rsidRPr="00512854">
              <w:rPr>
                <w:rFonts w:cs="TH SarabunPSK"/>
                <w:color w:val="000000" w:themeColor="text1"/>
                <w:szCs w:val="32"/>
              </w:rPr>
              <w:t>Learning Contents)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2F5E73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474762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8A39C4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936038" w:rsidRPr="00512854" w14:paraId="39CAE04B" w14:textId="77777777" w:rsidTr="00947102">
        <w:trPr>
          <w:trHeight w:val="1250"/>
        </w:trPr>
        <w:tc>
          <w:tcPr>
            <w:tcW w:w="5400" w:type="dxa"/>
            <w:tcBorders>
              <w:top w:val="single" w:sz="4" w:space="0" w:color="auto"/>
            </w:tcBorders>
          </w:tcPr>
          <w:p w14:paraId="19D54A06" w14:textId="77777777" w:rsidR="00936038" w:rsidRPr="00512854" w:rsidRDefault="00936038" w:rsidP="004416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5"/>
              <w:rPr>
                <w:rFonts w:cs="TH SarabunPSK"/>
                <w:color w:val="000000" w:themeColor="text1"/>
                <w:szCs w:val="32"/>
                <w:cs/>
              </w:rPr>
            </w:pPr>
            <w:r w:rsidRPr="00512854">
              <w:rPr>
                <w:rFonts w:cs="TH SarabunPSK"/>
                <w:szCs w:val="32"/>
                <w:cs/>
              </w:rPr>
              <w:t>สอดคล้องกับเหตุผลในการขอเปิดรายวิชา</w:t>
            </w:r>
          </w:p>
          <w:p w14:paraId="782C0584" w14:textId="16718958" w:rsidR="00936038" w:rsidRPr="00947102" w:rsidRDefault="00936038" w:rsidP="009471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5"/>
              <w:rPr>
                <w:rFonts w:cs="TH SarabunPSK"/>
                <w:color w:val="000000" w:themeColor="text1"/>
                <w:szCs w:val="32"/>
                <w:cs/>
              </w:rPr>
            </w:pPr>
            <w:r w:rsidRPr="00512854">
              <w:rPr>
                <w:rFonts w:cs="TH SarabunPSK"/>
                <w:szCs w:val="32"/>
                <w:cs/>
              </w:rPr>
              <w:t xml:space="preserve">สอดคล้องกับ </w:t>
            </w:r>
            <w:r w:rsidRPr="00512854">
              <w:rPr>
                <w:rFonts w:cs="TH SarabunPSK"/>
                <w:szCs w:val="32"/>
              </w:rPr>
              <w:t xml:space="preserve">behavioural objectives/learning outcomes </w:t>
            </w:r>
            <w:r w:rsidRPr="00512854">
              <w:rPr>
                <w:rFonts w:cs="TH SarabunPSK"/>
                <w:szCs w:val="32"/>
                <w:cs/>
              </w:rPr>
              <w:t>ของรายวิชา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4BDCA19F" w14:textId="77777777" w:rsidR="00936038" w:rsidRPr="00512854" w:rsidRDefault="00936038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A313696" w14:textId="77777777" w:rsidR="00936038" w:rsidRPr="00512854" w:rsidRDefault="00936038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7D0812EC" w14:textId="77777777" w:rsidR="00936038" w:rsidRPr="00512854" w:rsidRDefault="00936038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3409EB" w:rsidRPr="00512854" w14:paraId="46519BAF" w14:textId="77777777" w:rsidTr="00A57DF5">
        <w:trPr>
          <w:trHeight w:val="1123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E861D6" w14:textId="77777777" w:rsidR="003409EB" w:rsidRPr="00512854" w:rsidRDefault="003409EB" w:rsidP="005128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H SarabunPSK"/>
              </w:rPr>
            </w:pPr>
            <w:r w:rsidRPr="00512854">
              <w:rPr>
                <w:rFonts w:cs="TH SarabunPSK"/>
                <w:color w:val="000000" w:themeColor="text1"/>
                <w:szCs w:val="32"/>
                <w:cs/>
              </w:rPr>
              <w:t>วิธีจัดการเรียนการสอน (</w:t>
            </w:r>
            <w:r w:rsidRPr="00512854">
              <w:rPr>
                <w:rFonts w:cs="TH SarabunPSK"/>
                <w:color w:val="000000" w:themeColor="text1"/>
                <w:szCs w:val="32"/>
              </w:rPr>
              <w:t>Method)</w:t>
            </w:r>
            <w:r w:rsidRPr="00512854">
              <w:rPr>
                <w:rFonts w:cs="TH SarabunPSK"/>
                <w:color w:val="000000" w:themeColor="text1"/>
                <w:szCs w:val="32"/>
                <w:cs/>
              </w:rPr>
              <w:t xml:space="preserve"> สื่อการสอน (</w:t>
            </w:r>
            <w:r w:rsidRPr="00512854">
              <w:rPr>
                <w:rFonts w:cs="TH SarabunPSK"/>
                <w:color w:val="000000" w:themeColor="text1"/>
                <w:szCs w:val="32"/>
              </w:rPr>
              <w:t>Media)</w:t>
            </w:r>
            <w:r w:rsidRPr="00512854">
              <w:rPr>
                <w:rFonts w:cs="TH SarabunPSK"/>
                <w:color w:val="000000" w:themeColor="text1"/>
                <w:szCs w:val="32"/>
                <w:cs/>
              </w:rPr>
              <w:t xml:space="preserve"> และการมอบหมายงาน</w:t>
            </w:r>
            <w:r w:rsidRPr="00512854">
              <w:rPr>
                <w:rFonts w:cs="TH SarabunPSK"/>
                <w:color w:val="000000" w:themeColor="text1"/>
                <w:szCs w:val="32"/>
              </w:rPr>
              <w:t xml:space="preserve"> </w:t>
            </w:r>
            <w:r w:rsidRPr="00512854">
              <w:rPr>
                <w:rFonts w:cs="TH SarabunPSK"/>
                <w:color w:val="000000" w:themeColor="text1"/>
                <w:szCs w:val="32"/>
                <w:cs/>
              </w:rPr>
              <w:t xml:space="preserve">ผ่านระบบเครือข่าย </w:t>
            </w:r>
            <w:r w:rsidRPr="00512854">
              <w:rPr>
                <w:rFonts w:cs="TH SarabunPSK"/>
                <w:color w:val="000000" w:themeColor="text1"/>
                <w:szCs w:val="32"/>
              </w:rPr>
              <w:t>(Assignment through Network System)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FE1E18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D53FE8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01822C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</w:rPr>
            </w:pPr>
          </w:p>
          <w:p w14:paraId="76EB921F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936038" w:rsidRPr="00512854" w14:paraId="4AE4A23E" w14:textId="77777777" w:rsidTr="00947102">
        <w:trPr>
          <w:trHeight w:val="5012"/>
        </w:trPr>
        <w:tc>
          <w:tcPr>
            <w:tcW w:w="5400" w:type="dxa"/>
            <w:tcBorders>
              <w:top w:val="single" w:sz="4" w:space="0" w:color="auto"/>
            </w:tcBorders>
          </w:tcPr>
          <w:p w14:paraId="07729311" w14:textId="77777777" w:rsidR="00936038" w:rsidRPr="00512854" w:rsidRDefault="00936038" w:rsidP="004416B0">
            <w:pPr>
              <w:numPr>
                <w:ilvl w:val="0"/>
                <w:numId w:val="2"/>
              </w:numPr>
              <w:spacing w:after="0" w:line="240" w:lineRule="auto"/>
              <w:ind w:left="435"/>
              <w:rPr>
                <w:color w:val="000000" w:themeColor="text1"/>
                <w:cs/>
              </w:rPr>
            </w:pPr>
            <w:r w:rsidRPr="00512854">
              <w:rPr>
                <w:cs/>
              </w:rPr>
              <w:t xml:space="preserve">มุ่งเน้นรูปแบบการจัดการเรียนการสอนเชิงรุก </w:t>
            </w:r>
            <w:r w:rsidRPr="00512854">
              <w:t>(active learning</w:t>
            </w:r>
            <w:r w:rsidRPr="00512854">
              <w:rPr>
                <w:cs/>
              </w:rPr>
              <w:t>)</w:t>
            </w:r>
          </w:p>
          <w:p w14:paraId="518095B8" w14:textId="77777777" w:rsidR="00936038" w:rsidRPr="00512854" w:rsidRDefault="00936038" w:rsidP="004416B0">
            <w:pPr>
              <w:numPr>
                <w:ilvl w:val="0"/>
                <w:numId w:val="2"/>
              </w:numPr>
              <w:spacing w:after="0" w:line="240" w:lineRule="auto"/>
              <w:ind w:left="435"/>
              <w:rPr>
                <w:cs/>
              </w:rPr>
            </w:pPr>
            <w:r w:rsidRPr="00512854">
              <w:rPr>
                <w:cs/>
              </w:rPr>
              <w:t xml:space="preserve">สอดคล้องกับลักษณะของรายวิชา เช่น รายวิชากิจกรรมก็ควรเน้น </w:t>
            </w:r>
            <w:r w:rsidRPr="00512854">
              <w:t>skill</w:t>
            </w:r>
            <w:r w:rsidRPr="00512854">
              <w:rPr>
                <w:cs/>
              </w:rPr>
              <w:t xml:space="preserve"> และ</w:t>
            </w:r>
            <w:r w:rsidRPr="00512854">
              <w:t>/</w:t>
            </w:r>
            <w:r w:rsidRPr="00512854">
              <w:rPr>
                <w:cs/>
              </w:rPr>
              <w:t xml:space="preserve">หรือ </w:t>
            </w:r>
            <w:r w:rsidRPr="00512854">
              <w:t xml:space="preserve">attitude </w:t>
            </w:r>
          </w:p>
          <w:p w14:paraId="4CFC8391" w14:textId="77777777" w:rsidR="00936038" w:rsidRPr="00512854" w:rsidRDefault="00936038" w:rsidP="004416B0">
            <w:pPr>
              <w:numPr>
                <w:ilvl w:val="0"/>
                <w:numId w:val="2"/>
              </w:numPr>
              <w:spacing w:after="0" w:line="240" w:lineRule="auto"/>
              <w:ind w:left="435"/>
              <w:rPr>
                <w:cs/>
              </w:rPr>
            </w:pPr>
            <w:r w:rsidRPr="00512854">
              <w:rPr>
                <w:cs/>
              </w:rPr>
              <w:t xml:space="preserve">สอดคล้องกับ </w:t>
            </w:r>
            <w:r w:rsidRPr="00512854">
              <w:t>behavioural objectives/learning outcomes</w:t>
            </w:r>
          </w:p>
          <w:p w14:paraId="12345A8E" w14:textId="77777777" w:rsidR="00936038" w:rsidRPr="00512854" w:rsidRDefault="00936038" w:rsidP="004416B0">
            <w:pPr>
              <w:numPr>
                <w:ilvl w:val="0"/>
                <w:numId w:val="2"/>
              </w:numPr>
              <w:spacing w:after="0" w:line="240" w:lineRule="auto"/>
              <w:ind w:left="435"/>
              <w:rPr>
                <w:color w:val="000000" w:themeColor="text1"/>
                <w:cs/>
              </w:rPr>
            </w:pPr>
            <w:r w:rsidRPr="00512854">
              <w:rPr>
                <w:cs/>
              </w:rPr>
              <w:t>สอดคล้องกับ</w:t>
            </w:r>
            <w:r w:rsidRPr="00512854">
              <w:t xml:space="preserve"> learning contents</w:t>
            </w:r>
          </w:p>
          <w:p w14:paraId="43CE5C1F" w14:textId="7D82A21E" w:rsidR="00936038" w:rsidRPr="00512854" w:rsidRDefault="00936038" w:rsidP="004416B0">
            <w:pPr>
              <w:numPr>
                <w:ilvl w:val="0"/>
                <w:numId w:val="2"/>
              </w:numPr>
              <w:spacing w:after="0" w:line="240" w:lineRule="auto"/>
              <w:ind w:left="435"/>
              <w:rPr>
                <w:color w:val="000000" w:themeColor="text1"/>
                <w:cs/>
              </w:rPr>
            </w:pPr>
            <w:r w:rsidRPr="00512854">
              <w:rPr>
                <w:cs/>
              </w:rPr>
              <w:t xml:space="preserve">รายวิชาควรนำระบบการจัดการเรียนรู้ </w:t>
            </w:r>
            <w:r w:rsidRPr="00512854">
              <w:t xml:space="preserve">(Learning Management System) </w:t>
            </w:r>
            <w:r w:rsidRPr="00512854">
              <w:rPr>
                <w:cs/>
              </w:rPr>
              <w:t xml:space="preserve">ที่เปิดให้ใช้ในจุฬาลงกรณ์มหาวิทยาลัย เช่น ระบบ </w:t>
            </w:r>
            <w:proofErr w:type="spellStart"/>
            <w:r w:rsidRPr="00512854">
              <w:t>CourseVille</w:t>
            </w:r>
            <w:proofErr w:type="spellEnd"/>
            <w:r w:rsidRPr="00512854">
              <w:t>, Blackboard</w:t>
            </w:r>
            <w:r w:rsidRPr="00512854">
              <w:rPr>
                <w:cs/>
              </w:rPr>
              <w:t xml:space="preserve"> หรือ </w:t>
            </w:r>
            <w:r w:rsidRPr="00512854">
              <w:t xml:space="preserve">Google Classroom </w:t>
            </w:r>
            <w:r w:rsidRPr="00512854">
              <w:rPr>
                <w:cs/>
              </w:rPr>
              <w:t>มาใช้สนับสนุนการบริหารจัดการการเรียนรู้ของรายวิชา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5EB0D90B" w14:textId="77777777" w:rsidR="00936038" w:rsidRPr="00512854" w:rsidRDefault="00936038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1835549" w14:textId="77777777" w:rsidR="00936038" w:rsidRPr="00512854" w:rsidRDefault="00936038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666BA6A3" w14:textId="77777777" w:rsidR="00936038" w:rsidRPr="00512854" w:rsidRDefault="00936038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3409EB" w:rsidRPr="00512854" w14:paraId="1944FA0A" w14:textId="77777777" w:rsidTr="00947102">
        <w:trPr>
          <w:trHeight w:val="39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647EA5" w14:textId="77777777" w:rsidR="003409EB" w:rsidRPr="00512854" w:rsidRDefault="003409EB" w:rsidP="005128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H SarabunPSK"/>
              </w:rPr>
            </w:pPr>
            <w:r w:rsidRPr="00512854">
              <w:rPr>
                <w:rFonts w:cs="TH SarabunPSK"/>
                <w:color w:val="000000" w:themeColor="text1"/>
                <w:szCs w:val="32"/>
                <w:cs/>
              </w:rPr>
              <w:t>การวัดผลการเรียน (</w:t>
            </w:r>
            <w:r w:rsidRPr="00512854">
              <w:rPr>
                <w:rFonts w:cs="TH SarabunPSK"/>
                <w:color w:val="000000" w:themeColor="text1"/>
                <w:szCs w:val="32"/>
              </w:rPr>
              <w:t>Assessment)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5B4D0B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A77550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4C617D" w14:textId="77777777" w:rsidR="003409EB" w:rsidRPr="00512854" w:rsidRDefault="003409EB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936038" w:rsidRPr="00512854" w14:paraId="2676A854" w14:textId="77777777" w:rsidTr="00947102">
        <w:trPr>
          <w:trHeight w:val="2987"/>
        </w:trPr>
        <w:tc>
          <w:tcPr>
            <w:tcW w:w="5400" w:type="dxa"/>
            <w:tcBorders>
              <w:top w:val="single" w:sz="4" w:space="0" w:color="auto"/>
            </w:tcBorders>
          </w:tcPr>
          <w:p w14:paraId="0148C4AC" w14:textId="77777777" w:rsidR="00936038" w:rsidRPr="00512854" w:rsidRDefault="00936038" w:rsidP="004416B0">
            <w:pPr>
              <w:numPr>
                <w:ilvl w:val="0"/>
                <w:numId w:val="2"/>
              </w:numPr>
              <w:spacing w:after="0" w:line="240" w:lineRule="auto"/>
              <w:ind w:left="435"/>
              <w:rPr>
                <w:color w:val="000000" w:themeColor="text1"/>
                <w:cs/>
              </w:rPr>
            </w:pPr>
            <w:r w:rsidRPr="00512854">
              <w:rPr>
                <w:cs/>
              </w:rPr>
              <w:t xml:space="preserve">สอดคล้องกับ </w:t>
            </w:r>
            <w:r w:rsidRPr="00512854">
              <w:t>behavioural objectives/learning outcomes</w:t>
            </w:r>
          </w:p>
          <w:p w14:paraId="5FADAAA9" w14:textId="77777777" w:rsidR="00936038" w:rsidRPr="00512854" w:rsidRDefault="00936038" w:rsidP="004416B0">
            <w:pPr>
              <w:numPr>
                <w:ilvl w:val="0"/>
                <w:numId w:val="2"/>
              </w:numPr>
              <w:spacing w:after="0" w:line="240" w:lineRule="auto"/>
              <w:ind w:left="435"/>
              <w:rPr>
                <w:cs/>
              </w:rPr>
            </w:pPr>
            <w:r w:rsidRPr="00512854">
              <w:rPr>
                <w:cs/>
              </w:rPr>
              <w:t>สอดคล้องกับ</w:t>
            </w:r>
            <w:r w:rsidRPr="00512854">
              <w:t xml:space="preserve"> learning contents</w:t>
            </w:r>
          </w:p>
          <w:p w14:paraId="06390E67" w14:textId="24790DBC" w:rsidR="00936038" w:rsidRPr="00512854" w:rsidRDefault="00936038" w:rsidP="004416B0">
            <w:pPr>
              <w:numPr>
                <w:ilvl w:val="0"/>
                <w:numId w:val="2"/>
              </w:numPr>
              <w:spacing w:after="0" w:line="240" w:lineRule="auto"/>
              <w:ind w:left="435"/>
              <w:rPr>
                <w:color w:val="000000" w:themeColor="text1"/>
                <w:cs/>
              </w:rPr>
            </w:pPr>
            <w:r w:rsidRPr="00512854">
              <w:rPr>
                <w:cs/>
              </w:rPr>
              <w:t xml:space="preserve">การประเมินผลตามหลักการ </w:t>
            </w:r>
            <w:r w:rsidRPr="00512854">
              <w:t xml:space="preserve">outcome-based education </w:t>
            </w:r>
            <w:r w:rsidRPr="00512854">
              <w:rPr>
                <w:cs/>
              </w:rPr>
              <w:t xml:space="preserve">ระบุเกณฑ์การประเมินผล </w:t>
            </w:r>
            <w:r w:rsidRPr="00512854">
              <w:t xml:space="preserve">(Letter Grade </w:t>
            </w:r>
            <w:r w:rsidRPr="00512854">
              <w:rPr>
                <w:cs/>
              </w:rPr>
              <w:t xml:space="preserve">หรือ </w:t>
            </w:r>
            <w:r w:rsidRPr="00512854">
              <w:t xml:space="preserve">S/U) </w:t>
            </w:r>
            <w:r w:rsidRPr="00512854">
              <w:rPr>
                <w:cs/>
              </w:rPr>
              <w:t xml:space="preserve">อย่างชัดเจน เช่น </w:t>
            </w:r>
            <w:r w:rsidRPr="00512854">
              <w:t xml:space="preserve">80% </w:t>
            </w:r>
            <w:r w:rsidRPr="00512854">
              <w:rPr>
                <w:cs/>
              </w:rPr>
              <w:t xml:space="preserve">ขึ้นไปคือ </w:t>
            </w:r>
            <w:r w:rsidRPr="00512854">
              <w:t xml:space="preserve">A </w:t>
            </w:r>
            <w:r w:rsidRPr="00512854">
              <w:rPr>
                <w:cs/>
              </w:rPr>
              <w:t xml:space="preserve">หรือ </w:t>
            </w:r>
            <w:r w:rsidRPr="00512854">
              <w:t xml:space="preserve">60% </w:t>
            </w:r>
            <w:r w:rsidRPr="00512854">
              <w:rPr>
                <w:cs/>
              </w:rPr>
              <w:t xml:space="preserve">ขึ้นไปคือ </w:t>
            </w:r>
            <w:r w:rsidRPr="00512854">
              <w:t>S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55EA44CE" w14:textId="77777777" w:rsidR="00936038" w:rsidRPr="00512854" w:rsidRDefault="00936038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75E864E" w14:textId="77777777" w:rsidR="00936038" w:rsidRPr="00512854" w:rsidRDefault="00936038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20530E4B" w14:textId="77777777" w:rsidR="00936038" w:rsidRPr="00512854" w:rsidRDefault="00936038" w:rsidP="004416B0">
            <w:pPr>
              <w:spacing w:after="0" w:line="240" w:lineRule="auto"/>
              <w:rPr>
                <w:color w:val="000000" w:themeColor="text1"/>
              </w:rPr>
            </w:pPr>
          </w:p>
          <w:p w14:paraId="2D581050" w14:textId="77777777" w:rsidR="00936038" w:rsidRPr="00512854" w:rsidRDefault="00936038" w:rsidP="00512854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14:paraId="465ECAF2" w14:textId="77777777" w:rsidR="005E0AF3" w:rsidRPr="005E0AF3" w:rsidRDefault="005E0AF3" w:rsidP="005E0AF3">
      <w:pPr>
        <w:rPr>
          <w:rFonts w:eastAsia="Calibri"/>
          <w:color w:val="000000"/>
        </w:rPr>
      </w:pPr>
    </w:p>
    <w:p w14:paraId="52CB27BA" w14:textId="2142DC29" w:rsidR="005E0AF3" w:rsidRDefault="005E0AF3" w:rsidP="005E0AF3">
      <w:pPr>
        <w:rPr>
          <w:rFonts w:eastAsia="Calibri"/>
          <w:color w:val="000000"/>
          <w:sz w:val="22"/>
          <w:szCs w:val="22"/>
        </w:rPr>
      </w:pPr>
      <w:r w:rsidRPr="005E0AF3">
        <w:rPr>
          <w:rFonts w:eastAsia="Calibri" w:hint="cs"/>
          <w:color w:val="000000"/>
          <w:cs/>
        </w:rPr>
        <w:t xml:space="preserve">ลงชื่อ .................................................. </w:t>
      </w:r>
      <w:r w:rsidRPr="005E0AF3">
        <w:rPr>
          <w:rFonts w:eastAsia="Calibri"/>
          <w:color w:val="000000"/>
          <w:cs/>
        </w:rPr>
        <w:t>( ...............</w:t>
      </w:r>
      <w:r w:rsidRPr="005E0AF3">
        <w:rPr>
          <w:rFonts w:eastAsia="Calibri" w:hint="cs"/>
          <w:color w:val="000000"/>
          <w:cs/>
        </w:rPr>
        <w:t>....</w:t>
      </w:r>
      <w:r w:rsidRPr="005E0AF3">
        <w:rPr>
          <w:rFonts w:eastAsia="Calibri"/>
          <w:color w:val="000000"/>
          <w:cs/>
        </w:rPr>
        <w:t>.............................</w:t>
      </w:r>
      <w:r>
        <w:rPr>
          <w:rFonts w:eastAsia="Calibri"/>
          <w:color w:val="000000"/>
        </w:rPr>
        <w:t>..</w:t>
      </w:r>
      <w:r w:rsidRPr="005E0AF3">
        <w:rPr>
          <w:rFonts w:eastAsia="Calibri"/>
          <w:color w:val="000000"/>
          <w:cs/>
        </w:rPr>
        <w:t>... )</w:t>
      </w:r>
      <w:r w:rsidRPr="005E0AF3">
        <w:rPr>
          <w:rFonts w:eastAsia="Calibri"/>
          <w:color w:val="000000"/>
        </w:rPr>
        <w:t xml:space="preserve"> </w:t>
      </w:r>
      <w:r w:rsidRPr="005E0AF3">
        <w:rPr>
          <w:rFonts w:eastAsia="Calibri" w:hint="cs"/>
          <w:color w:val="000000"/>
          <w:cs/>
        </w:rPr>
        <w:t>วันที่ .</w:t>
      </w:r>
      <w:r w:rsidRPr="005E0AF3">
        <w:rPr>
          <w:rFonts w:eastAsia="Calibri"/>
          <w:color w:val="000000"/>
          <w:cs/>
        </w:rPr>
        <w:t>.......... / ............... / .........</w:t>
      </w:r>
    </w:p>
    <w:p w14:paraId="06EB5876" w14:textId="079BEA0E" w:rsidR="00A57DF5" w:rsidRDefault="00A57DF5">
      <w:pP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br w:type="page"/>
      </w:r>
    </w:p>
    <w:p w14:paraId="036ED097" w14:textId="77777777" w:rsidR="005E0AF3" w:rsidRPr="005E0AF3" w:rsidRDefault="005E0AF3" w:rsidP="005E0AF3">
      <w:pPr>
        <w:rPr>
          <w:rFonts w:eastAsia="Calibri"/>
          <w:color w:val="000000"/>
          <w:sz w:val="22"/>
          <w:szCs w:val="22"/>
        </w:rPr>
      </w:pPr>
    </w:p>
    <w:p w14:paraId="56BFDFEA" w14:textId="77777777" w:rsidR="005E0AF3" w:rsidRPr="005E0AF3" w:rsidRDefault="005E0AF3" w:rsidP="005E0AF3">
      <w:pPr>
        <w:rPr>
          <w:rFonts w:eastAsia="Calibri"/>
          <w:color w:val="000000"/>
        </w:rPr>
      </w:pPr>
      <w:r w:rsidRPr="005E0AF3">
        <w:rPr>
          <w:rFonts w:eastAsia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369E2" wp14:editId="6F71CF73">
                <wp:simplePos x="0" y="0"/>
                <wp:positionH relativeFrom="column">
                  <wp:posOffset>-9525</wp:posOffset>
                </wp:positionH>
                <wp:positionV relativeFrom="paragraph">
                  <wp:posOffset>95250</wp:posOffset>
                </wp:positionV>
                <wp:extent cx="5629275" cy="22288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2228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A852AC" w14:textId="77777777" w:rsidR="005E0AF3" w:rsidRDefault="005E0AF3" w:rsidP="005E0AF3">
                            <w:r w:rsidRPr="002E2EDD">
                              <w:rPr>
                                <w:rFonts w:hint="cs"/>
                                <w:cs/>
                              </w:rPr>
                              <w:t>ความเห็นเพิ่มเติม</w:t>
                            </w:r>
                            <w:r w:rsidRPr="002365E4">
                              <w:rPr>
                                <w:rFonts w:hint="cs"/>
                                <w:cs/>
                              </w:rPr>
                              <w:t>จากคณะกรรมการวิชาการ</w:t>
                            </w:r>
                            <w:r w:rsidRPr="002E2EDD">
                              <w:rPr>
                                <w:rFonts w:hint="cs"/>
                                <w:cs/>
                              </w:rPr>
                              <w:t xml:space="preserve"> ศูนย์การศึกษาทั่วไป</w:t>
                            </w:r>
                          </w:p>
                          <w:p w14:paraId="05786BAD" w14:textId="77777777" w:rsidR="005E0AF3" w:rsidRDefault="005E0AF3" w:rsidP="005E0AF3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7C7817E" w14:textId="77777777" w:rsidR="005E0AF3" w:rsidRDefault="005E0AF3" w:rsidP="005E0A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03369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7.5pt;width:443.25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" fillcolor="window" strokeweight=".5pt">
                <v:textbox>
                  <w:txbxContent>
                    <w:p w14:paraId="65A852AC" w14:textId="77777777" w:rsidR="005E0AF3" w:rsidRDefault="005E0AF3" w:rsidP="005E0AF3">
                      <w:r w:rsidRPr="002E2EDD">
                        <w:rPr>
                          <w:rFonts w:hint="cs"/>
                          <w:cs/>
                        </w:rPr>
                        <w:t>ความเห็นเพิ่มเติม</w:t>
                      </w:r>
                      <w:r w:rsidRPr="002365E4">
                        <w:rPr>
                          <w:rFonts w:hint="cs"/>
                          <w:cs/>
                        </w:rPr>
                        <w:t>จากคณะกรรมการวิชาการ</w:t>
                      </w:r>
                      <w:r w:rsidRPr="002E2EDD">
                        <w:rPr>
                          <w:rFonts w:hint="cs"/>
                          <w:cs/>
                        </w:rPr>
                        <w:t xml:space="preserve"> ศูนย์การศึกษาทั่วไป</w:t>
                      </w:r>
                    </w:p>
                    <w:p w14:paraId="05786BAD" w14:textId="77777777" w:rsidR="005E0AF3" w:rsidRDefault="005E0AF3" w:rsidP="005E0AF3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7C7817E" w14:textId="77777777" w:rsidR="005E0AF3" w:rsidRDefault="005E0AF3" w:rsidP="005E0AF3"/>
                  </w:txbxContent>
                </v:textbox>
              </v:shape>
            </w:pict>
          </mc:Fallback>
        </mc:AlternateContent>
      </w:r>
    </w:p>
    <w:p w14:paraId="19FDE994" w14:textId="77777777" w:rsidR="005E0AF3" w:rsidRPr="005E0AF3" w:rsidRDefault="005E0AF3" w:rsidP="005E0AF3">
      <w:pPr>
        <w:rPr>
          <w:rFonts w:eastAsia="Calibri"/>
          <w:color w:val="000000"/>
        </w:rPr>
      </w:pPr>
    </w:p>
    <w:p w14:paraId="3CF696E0" w14:textId="77777777" w:rsidR="005E0AF3" w:rsidRPr="005E0AF3" w:rsidRDefault="005E0AF3" w:rsidP="005E0AF3">
      <w:pPr>
        <w:rPr>
          <w:rFonts w:eastAsia="Calibri"/>
          <w:b/>
          <w:bCs/>
          <w:color w:val="000000"/>
        </w:rPr>
      </w:pPr>
    </w:p>
    <w:p w14:paraId="5B06ED7C" w14:textId="77777777" w:rsidR="005E0AF3" w:rsidRPr="005E0AF3" w:rsidRDefault="005E0AF3" w:rsidP="005E0AF3">
      <w:pPr>
        <w:rPr>
          <w:rFonts w:eastAsia="Calibri"/>
          <w:b/>
          <w:bCs/>
          <w:color w:val="000000"/>
        </w:rPr>
      </w:pPr>
    </w:p>
    <w:p w14:paraId="33D18D48" w14:textId="77777777" w:rsidR="005E0AF3" w:rsidRPr="005E0AF3" w:rsidRDefault="005E0AF3" w:rsidP="005E0AF3">
      <w:pPr>
        <w:rPr>
          <w:rFonts w:eastAsia="Calibri"/>
          <w:b/>
          <w:bCs/>
          <w:color w:val="000000"/>
        </w:rPr>
      </w:pPr>
    </w:p>
    <w:p w14:paraId="0925D7D4" w14:textId="77777777" w:rsidR="005E0AF3" w:rsidRPr="005E0AF3" w:rsidRDefault="005E0AF3" w:rsidP="005E0AF3">
      <w:pPr>
        <w:rPr>
          <w:rFonts w:eastAsia="Calibri"/>
          <w:b/>
          <w:bCs/>
          <w:color w:val="000000"/>
        </w:rPr>
      </w:pPr>
    </w:p>
    <w:p w14:paraId="0BD59D3C" w14:textId="77777777" w:rsidR="005E0AF3" w:rsidRPr="005E0AF3" w:rsidRDefault="005E0AF3" w:rsidP="005E0AF3">
      <w:pPr>
        <w:rPr>
          <w:rFonts w:eastAsia="Calibri"/>
          <w:b/>
          <w:bCs/>
          <w:color w:val="000000"/>
        </w:rPr>
      </w:pPr>
    </w:p>
    <w:p w14:paraId="1CFDC9A3" w14:textId="77777777" w:rsidR="005E0AF3" w:rsidRPr="005E0AF3" w:rsidRDefault="005E0AF3" w:rsidP="005E0AF3">
      <w:pPr>
        <w:rPr>
          <w:rFonts w:eastAsia="Calibri"/>
          <w:b/>
          <w:bCs/>
          <w:color w:val="000000"/>
        </w:rPr>
      </w:pPr>
      <w:r w:rsidRPr="005E0AF3">
        <w:rPr>
          <w:rFonts w:eastAsia="Calibri" w:hint="cs"/>
          <w:b/>
          <w:bCs/>
          <w:color w:val="000000"/>
          <w:cs/>
        </w:rPr>
        <w:t xml:space="preserve">มติของคณะกรรมการวิชาการ ศูนย์การศึกษาทั่วไป ครั้งที่ ........ / </w:t>
      </w:r>
      <w:r w:rsidRPr="005E0AF3">
        <w:rPr>
          <w:rFonts w:eastAsia="Calibri"/>
          <w:b/>
          <w:bCs/>
        </w:rPr>
        <w:t>……………</w:t>
      </w:r>
    </w:p>
    <w:p w14:paraId="4F2D2697" w14:textId="77777777" w:rsidR="005E0AF3" w:rsidRPr="005E0AF3" w:rsidRDefault="005E0AF3" w:rsidP="005E0AF3">
      <w:pPr>
        <w:spacing w:after="0"/>
        <w:rPr>
          <w:rFonts w:eastAsia="Calibri"/>
          <w:color w:val="000000"/>
        </w:rPr>
      </w:pPr>
      <w:r w:rsidRPr="005E0AF3">
        <w:rPr>
          <w:rFonts w:eastAsia="Calibri" w:hint="cs"/>
          <w:color w:val="000000"/>
        </w:rPr>
        <w:sym w:font="Wingdings" w:char="F0A8"/>
      </w:r>
      <w:r w:rsidRPr="005E0AF3">
        <w:rPr>
          <w:rFonts w:eastAsia="Calibri"/>
          <w:color w:val="000000"/>
          <w:cs/>
        </w:rPr>
        <w:tab/>
      </w:r>
      <w:r w:rsidRPr="005E0AF3">
        <w:rPr>
          <w:rFonts w:eastAsia="Calibri" w:hint="cs"/>
          <w:color w:val="000000"/>
          <w:cs/>
        </w:rPr>
        <w:t xml:space="preserve">อนุมัติให้เปิดรายวิชา </w:t>
      </w:r>
      <w:r w:rsidRPr="005E0AF3">
        <w:rPr>
          <w:rFonts w:eastAsia="Calibri"/>
        </w:rPr>
        <w:t>…………………………………………</w:t>
      </w:r>
      <w:r w:rsidRPr="005E0AF3">
        <w:rPr>
          <w:rFonts w:eastAsia="Calibri"/>
          <w:color w:val="000000"/>
        </w:rPr>
        <w:t xml:space="preserve"> (</w:t>
      </w:r>
      <w:r w:rsidRPr="005E0AF3">
        <w:rPr>
          <w:rFonts w:eastAsia="Calibri" w:hint="cs"/>
          <w:cs/>
        </w:rPr>
        <w:t xml:space="preserve"> รหัส </w:t>
      </w:r>
      <w:r w:rsidRPr="005E0AF3">
        <w:rPr>
          <w:rFonts w:eastAsia="Calibri"/>
        </w:rPr>
        <w:t>……………………………</w:t>
      </w:r>
      <w:r w:rsidRPr="005E0AF3">
        <w:rPr>
          <w:rFonts w:eastAsia="Calibri" w:hint="cs"/>
          <w:cs/>
        </w:rPr>
        <w:t>)</w:t>
      </w:r>
    </w:p>
    <w:p w14:paraId="122E476D" w14:textId="77777777" w:rsidR="005E0AF3" w:rsidRPr="005E0AF3" w:rsidRDefault="005E0AF3" w:rsidP="005E0AF3">
      <w:pPr>
        <w:spacing w:after="0"/>
        <w:ind w:left="720" w:hanging="720"/>
        <w:rPr>
          <w:rFonts w:eastAsia="Calibri"/>
          <w:color w:val="000000"/>
          <w:cs/>
        </w:rPr>
      </w:pPr>
      <w:r w:rsidRPr="005E0AF3">
        <w:rPr>
          <w:rFonts w:eastAsia="Calibri" w:hint="cs"/>
          <w:color w:val="000000"/>
        </w:rPr>
        <w:sym w:font="Wingdings" w:char="F0A8"/>
      </w:r>
      <w:r w:rsidRPr="005E0AF3">
        <w:rPr>
          <w:rFonts w:eastAsia="Calibri"/>
          <w:color w:val="000000"/>
          <w:cs/>
        </w:rPr>
        <w:tab/>
      </w:r>
      <w:r w:rsidRPr="005E0AF3">
        <w:rPr>
          <w:rFonts w:eastAsia="Calibri" w:hint="cs"/>
          <w:color w:val="000000"/>
          <w:cs/>
        </w:rPr>
        <w:t xml:space="preserve">อนุมัติในหลักการ เรื่องการขอเปิดรายวิชา </w:t>
      </w:r>
      <w:r w:rsidRPr="005E0AF3">
        <w:rPr>
          <w:rFonts w:eastAsia="Calibri"/>
        </w:rPr>
        <w:t>………………</w:t>
      </w:r>
      <w:r w:rsidRPr="005E0AF3">
        <w:rPr>
          <w:rFonts w:eastAsia="Calibri" w:hint="cs"/>
          <w:cs/>
        </w:rPr>
        <w:t>.</w:t>
      </w:r>
      <w:r w:rsidRPr="005E0AF3">
        <w:rPr>
          <w:rFonts w:eastAsia="Calibri"/>
        </w:rPr>
        <w:t>……………………</w:t>
      </w:r>
      <w:r w:rsidRPr="005E0AF3">
        <w:rPr>
          <w:rFonts w:eastAsia="Calibri"/>
          <w:color w:val="000000"/>
        </w:rPr>
        <w:t xml:space="preserve"> (</w:t>
      </w:r>
      <w:r w:rsidRPr="005E0AF3">
        <w:rPr>
          <w:rFonts w:eastAsia="Calibri" w:hint="cs"/>
          <w:cs/>
        </w:rPr>
        <w:t xml:space="preserve">รหัส </w:t>
      </w:r>
      <w:r w:rsidRPr="005E0AF3">
        <w:rPr>
          <w:rFonts w:eastAsia="Calibri"/>
        </w:rPr>
        <w:t>…………………………</w:t>
      </w:r>
      <w:r w:rsidRPr="005E0AF3">
        <w:rPr>
          <w:rFonts w:eastAsia="Calibri" w:hint="cs"/>
          <w:cs/>
        </w:rPr>
        <w:t xml:space="preserve">)   </w:t>
      </w:r>
      <w:r w:rsidRPr="005E0AF3">
        <w:rPr>
          <w:rFonts w:eastAsia="Calibri" w:hint="cs"/>
          <w:color w:val="000000"/>
          <w:cs/>
        </w:rPr>
        <w:t>แต่ให้มีการปรับแก้ตามความเห็นของคณะกรรมการวิชาการ ศูนย์การศึกษาทั่วไป(ให้ส่งเอกสารที่มี</w:t>
      </w:r>
      <w:r w:rsidRPr="005E0AF3">
        <w:rPr>
          <w:rFonts w:eastAsia="Calibri" w:hint="cs"/>
          <w:color w:val="000000"/>
          <w:spacing w:val="-6"/>
          <w:cs/>
        </w:rPr>
        <w:t>การปรับแก้มาเป็นวาระเพื่อพิจารณาในการประชุมคณะกรรมการวิชาการ</w:t>
      </w:r>
      <w:r w:rsidRPr="005E0AF3">
        <w:rPr>
          <w:rFonts w:eastAsia="Calibri"/>
          <w:color w:val="000000"/>
          <w:spacing w:val="-6"/>
        </w:rPr>
        <w:t xml:space="preserve"> </w:t>
      </w:r>
      <w:r w:rsidRPr="005E0AF3">
        <w:rPr>
          <w:rFonts w:eastAsia="Calibri" w:hint="cs"/>
          <w:color w:val="000000"/>
          <w:spacing w:val="-6"/>
          <w:cs/>
        </w:rPr>
        <w:t>ศูนย์การศึกษาทั่วไป ครั้งถัดไป)</w:t>
      </w:r>
    </w:p>
    <w:p w14:paraId="1476C88A" w14:textId="77777777" w:rsidR="005E0AF3" w:rsidRPr="005E0AF3" w:rsidRDefault="005E0AF3" w:rsidP="005E0AF3">
      <w:pPr>
        <w:spacing w:after="0"/>
        <w:ind w:left="720" w:hanging="720"/>
        <w:rPr>
          <w:rFonts w:eastAsia="Calibri"/>
          <w:color w:val="000000"/>
        </w:rPr>
      </w:pPr>
      <w:r w:rsidRPr="005E0AF3">
        <w:rPr>
          <w:rFonts w:eastAsia="Calibri" w:hint="cs"/>
          <w:color w:val="000000"/>
        </w:rPr>
        <w:sym w:font="Wingdings" w:char="F0A8"/>
      </w:r>
      <w:r w:rsidRPr="005E0AF3">
        <w:rPr>
          <w:rFonts w:eastAsia="Calibri"/>
          <w:color w:val="000000"/>
          <w:cs/>
        </w:rPr>
        <w:tab/>
      </w:r>
      <w:r w:rsidRPr="005E0AF3">
        <w:rPr>
          <w:rFonts w:eastAsia="Calibri" w:hint="cs"/>
          <w:color w:val="000000"/>
          <w:cs/>
        </w:rPr>
        <w:t>ให้ปรับแก้ตามความเห็นของคณะกรรมการวิชาการ</w:t>
      </w:r>
      <w:r w:rsidRPr="005E0AF3">
        <w:rPr>
          <w:rFonts w:eastAsia="Calibri"/>
          <w:color w:val="000000"/>
        </w:rPr>
        <w:t xml:space="preserve"> </w:t>
      </w:r>
      <w:r w:rsidRPr="005E0AF3">
        <w:rPr>
          <w:rFonts w:eastAsia="Calibri" w:hint="cs"/>
          <w:color w:val="000000"/>
          <w:cs/>
        </w:rPr>
        <w:t>ศูนย์การศึกษาทั่วไป แล้วทำเรื่องขออนุมัติเปิดรายวิชามายังศูนย์การศึกษาทั่วไปอีกครั้ง</w:t>
      </w:r>
    </w:p>
    <w:p w14:paraId="2BF8027E" w14:textId="77777777" w:rsidR="005E0AF3" w:rsidRPr="005E0AF3" w:rsidRDefault="005E0AF3" w:rsidP="005E0AF3">
      <w:pPr>
        <w:ind w:left="720" w:hanging="720"/>
        <w:rPr>
          <w:rFonts w:eastAsia="Calibri"/>
          <w:color w:val="000000"/>
        </w:rPr>
      </w:pPr>
    </w:p>
    <w:p w14:paraId="648463A1" w14:textId="77777777" w:rsidR="005E0AF3" w:rsidRPr="005E0AF3" w:rsidRDefault="005E0AF3" w:rsidP="005E0AF3">
      <w:pPr>
        <w:rPr>
          <w:rFonts w:eastAsia="Calibri"/>
          <w:color w:val="000000"/>
        </w:rPr>
      </w:pPr>
    </w:p>
    <w:p w14:paraId="45EEF8BF" w14:textId="77777777" w:rsidR="005E0AF3" w:rsidRPr="005E0AF3" w:rsidRDefault="005E0AF3" w:rsidP="005E0AF3">
      <w:pPr>
        <w:ind w:left="4320" w:firstLine="720"/>
        <w:rPr>
          <w:rFonts w:eastAsia="Calibri"/>
          <w:color w:val="000000"/>
        </w:rPr>
      </w:pPr>
      <w:r w:rsidRPr="005E0AF3">
        <w:rPr>
          <w:rFonts w:eastAsia="Calibri" w:hint="cs"/>
          <w:color w:val="000000"/>
          <w:cs/>
        </w:rPr>
        <w:t>( ............................................... )</w:t>
      </w:r>
    </w:p>
    <w:p w14:paraId="7BC98862" w14:textId="77777777" w:rsidR="005E0AF3" w:rsidRPr="005E0AF3" w:rsidRDefault="005E0AF3" w:rsidP="005E0AF3">
      <w:pPr>
        <w:ind w:left="4320" w:firstLine="720"/>
        <w:rPr>
          <w:rFonts w:eastAsia="Calibri"/>
          <w:color w:val="000000"/>
          <w:cs/>
        </w:rPr>
      </w:pPr>
      <w:r w:rsidRPr="005E0AF3">
        <w:rPr>
          <w:rFonts w:eastAsia="Calibri" w:hint="cs"/>
          <w:color w:val="000000"/>
          <w:cs/>
        </w:rPr>
        <w:t>ผู้อำนวยการศูนย์การศึกษาทั่วไป</w:t>
      </w:r>
    </w:p>
    <w:p w14:paraId="7D81FF00" w14:textId="77777777" w:rsidR="005E0AF3" w:rsidRPr="005E0AF3" w:rsidRDefault="005E0AF3" w:rsidP="005E0AF3">
      <w:pPr>
        <w:ind w:left="4320"/>
        <w:rPr>
          <w:rFonts w:eastAsia="Calibri"/>
          <w:color w:val="000000"/>
        </w:rPr>
      </w:pPr>
      <w:r w:rsidRPr="005E0AF3">
        <w:rPr>
          <w:rFonts w:eastAsia="Calibri" w:hint="cs"/>
          <w:color w:val="000000"/>
          <w:cs/>
        </w:rPr>
        <w:t>เลขานุการคณะกรรมการวิชาการ</w:t>
      </w:r>
      <w:r w:rsidRPr="005E0AF3">
        <w:rPr>
          <w:rFonts w:eastAsia="Calibri"/>
          <w:color w:val="000000"/>
        </w:rPr>
        <w:t xml:space="preserve"> </w:t>
      </w:r>
      <w:r w:rsidRPr="005E0AF3">
        <w:rPr>
          <w:rFonts w:eastAsia="Calibri" w:hint="cs"/>
          <w:color w:val="000000"/>
          <w:cs/>
        </w:rPr>
        <w:t>ศูนย์การศึกษาทั่วไป</w:t>
      </w:r>
    </w:p>
    <w:p w14:paraId="7F209650" w14:textId="77777777" w:rsidR="005E0AF3" w:rsidRPr="005E0AF3" w:rsidRDefault="005E0AF3" w:rsidP="005E0AF3">
      <w:pPr>
        <w:ind w:left="4320" w:firstLine="720"/>
        <w:rPr>
          <w:rFonts w:eastAsia="Calibri"/>
          <w:color w:val="000000"/>
        </w:rPr>
      </w:pPr>
      <w:r w:rsidRPr="005E0AF3">
        <w:rPr>
          <w:rFonts w:eastAsia="Calibri" w:hint="cs"/>
          <w:color w:val="000000"/>
          <w:cs/>
        </w:rPr>
        <w:t xml:space="preserve">  ............. / ............... / .........</w:t>
      </w:r>
    </w:p>
    <w:p w14:paraId="4FF132F0" w14:textId="5B6F2652" w:rsidR="00771994" w:rsidRPr="005E0AF3" w:rsidRDefault="00771994" w:rsidP="005E0AF3">
      <w:pPr>
        <w:rPr>
          <w:color w:val="000000" w:themeColor="text1"/>
          <w:sz w:val="24"/>
          <w:szCs w:val="24"/>
        </w:rPr>
      </w:pPr>
    </w:p>
    <w:sectPr w:rsidR="00771994" w:rsidRPr="005E0AF3" w:rsidSect="00DB37AD">
      <w:footerReference w:type="default" r:id="rId7"/>
      <w:pgSz w:w="11906" w:h="16838"/>
      <w:pgMar w:top="11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48B1D" w14:textId="77777777" w:rsidR="00F11D0B" w:rsidRDefault="00F11D0B">
      <w:pPr>
        <w:spacing w:after="0" w:line="240" w:lineRule="auto"/>
      </w:pPr>
      <w:r>
        <w:separator/>
      </w:r>
    </w:p>
  </w:endnote>
  <w:endnote w:type="continuationSeparator" w:id="0">
    <w:p w14:paraId="4BE7D77A" w14:textId="77777777" w:rsidR="00F11D0B" w:rsidRDefault="00F1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99076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498EB0" w14:textId="77777777" w:rsidR="00882F5A" w:rsidRDefault="004D1828" w:rsidP="00882F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D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7A890" w14:textId="77777777" w:rsidR="00F11D0B" w:rsidRDefault="00F11D0B">
      <w:pPr>
        <w:spacing w:after="0" w:line="240" w:lineRule="auto"/>
      </w:pPr>
      <w:r>
        <w:separator/>
      </w:r>
    </w:p>
  </w:footnote>
  <w:footnote w:type="continuationSeparator" w:id="0">
    <w:p w14:paraId="43FE9FD3" w14:textId="77777777" w:rsidR="00F11D0B" w:rsidRDefault="00F1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C3956"/>
    <w:multiLevelType w:val="hybridMultilevel"/>
    <w:tmpl w:val="D7E86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46BE3"/>
    <w:multiLevelType w:val="hybridMultilevel"/>
    <w:tmpl w:val="73C016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B5971"/>
    <w:multiLevelType w:val="hybridMultilevel"/>
    <w:tmpl w:val="0CEE4C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155DE"/>
    <w:multiLevelType w:val="hybridMultilevel"/>
    <w:tmpl w:val="FBC08A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6E76B8"/>
    <w:multiLevelType w:val="hybridMultilevel"/>
    <w:tmpl w:val="A96075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4563BD"/>
    <w:multiLevelType w:val="hybridMultilevel"/>
    <w:tmpl w:val="145085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F56FF"/>
    <w:multiLevelType w:val="multilevel"/>
    <w:tmpl w:val="C26C1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828"/>
    <w:rsid w:val="00230E8E"/>
    <w:rsid w:val="0028420D"/>
    <w:rsid w:val="002D3FD7"/>
    <w:rsid w:val="003409EB"/>
    <w:rsid w:val="004416B0"/>
    <w:rsid w:val="004B157A"/>
    <w:rsid w:val="004D1828"/>
    <w:rsid w:val="00512854"/>
    <w:rsid w:val="005E0AF3"/>
    <w:rsid w:val="00657576"/>
    <w:rsid w:val="00664E19"/>
    <w:rsid w:val="00695697"/>
    <w:rsid w:val="007252FF"/>
    <w:rsid w:val="00750DCF"/>
    <w:rsid w:val="00765D5F"/>
    <w:rsid w:val="00771994"/>
    <w:rsid w:val="007B054A"/>
    <w:rsid w:val="007D148F"/>
    <w:rsid w:val="00860266"/>
    <w:rsid w:val="00907C5B"/>
    <w:rsid w:val="009140E5"/>
    <w:rsid w:val="00936038"/>
    <w:rsid w:val="00947102"/>
    <w:rsid w:val="009A09B6"/>
    <w:rsid w:val="00A345D3"/>
    <w:rsid w:val="00A57DF5"/>
    <w:rsid w:val="00AB74A7"/>
    <w:rsid w:val="00B04F66"/>
    <w:rsid w:val="00C00587"/>
    <w:rsid w:val="00CA7070"/>
    <w:rsid w:val="00D27A7E"/>
    <w:rsid w:val="00D976E5"/>
    <w:rsid w:val="00E766FE"/>
    <w:rsid w:val="00F1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BBBED"/>
  <w15:chartTrackingRefBased/>
  <w15:docId w15:val="{27EA4FBE-F91F-4E6A-91E2-1348129E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828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828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39"/>
    <w:rsid w:val="004D1828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D182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4D1828"/>
    <w:rPr>
      <w:rFonts w:cs="Angsana New"/>
      <w:szCs w:val="4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993</Words>
  <Characters>5666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Vipaporn Sonsrakoo</cp:lastModifiedBy>
  <cp:revision>3</cp:revision>
  <dcterms:created xsi:type="dcterms:W3CDTF">2022-09-13T04:02:00Z</dcterms:created>
  <dcterms:modified xsi:type="dcterms:W3CDTF">2023-04-20T09:02:00Z</dcterms:modified>
</cp:coreProperties>
</file>