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7605F" w14:textId="1D360B26" w:rsidR="003F1CE5" w:rsidRPr="00094EA9" w:rsidRDefault="003F1CE5" w:rsidP="003F1CE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r w:rsidRPr="00094EA9">
        <w:rPr>
          <w:rFonts w:ascii="TH SarabunPSK" w:hAnsi="TH SarabunPSK" w:cs="TH SarabunPSK"/>
          <w:b/>
          <w:bCs/>
          <w:sz w:val="36"/>
          <w:szCs w:val="36"/>
          <w:cs/>
        </w:rPr>
        <w:t>แบบเสนอเพื่อขอรับทุนสนับสนุน</w:t>
      </w:r>
      <w:r w:rsidR="00675DA2">
        <w:rPr>
          <w:rFonts w:ascii="TH SarabunPSK" w:hAnsi="TH SarabunPSK" w:cs="TH SarabunPSK"/>
          <w:b/>
          <w:bCs/>
          <w:sz w:val="36"/>
          <w:szCs w:val="36"/>
          <w:cs/>
        </w:rPr>
        <w:t xml:space="preserve"> (</w:t>
      </w:r>
      <w:r w:rsidR="00675DA2">
        <w:rPr>
          <w:rFonts w:ascii="TH SarabunPSK" w:hAnsi="TH SarabunPSK" w:cs="TH SarabunPSK" w:hint="cs"/>
          <w:b/>
          <w:bCs/>
          <w:sz w:val="36"/>
          <w:szCs w:val="36"/>
          <w:cs/>
        </w:rPr>
        <w:t>ขอปีที่ 1)</w:t>
      </w:r>
    </w:p>
    <w:bookmarkEnd w:id="0"/>
    <w:p w14:paraId="2558C331" w14:textId="4680A3E8" w:rsidR="0024757E" w:rsidRDefault="003F1CE5" w:rsidP="00AE03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4EA9">
        <w:rPr>
          <w:rFonts w:ascii="TH SarabunPSK" w:hAnsi="TH SarabunPSK" w:cs="TH SarabunPSK"/>
          <w:b/>
          <w:bCs/>
          <w:sz w:val="32"/>
          <w:szCs w:val="32"/>
          <w:cs/>
        </w:rPr>
        <w:t>ศูนย์เชี่ยวชาญเฉพาะทาง (</w:t>
      </w:r>
      <w:r w:rsidRPr="00094EA9">
        <w:rPr>
          <w:rFonts w:ascii="TH SarabunPSK" w:hAnsi="TH SarabunPSK" w:cs="TH SarabunPSK"/>
          <w:b/>
          <w:bCs/>
          <w:sz w:val="32"/>
          <w:szCs w:val="32"/>
        </w:rPr>
        <w:t>CE</w:t>
      </w:r>
      <w:r w:rsidRPr="00094EA9">
        <w:rPr>
          <w:rFonts w:ascii="TH SarabunPSK" w:hAnsi="TH SarabunPSK" w:cs="TH SarabunPSK"/>
          <w:b/>
          <w:bCs/>
          <w:sz w:val="32"/>
          <w:szCs w:val="32"/>
          <w:cs/>
        </w:rPr>
        <w:t>) หน่วยปฏิบัติการวิจัย (</w:t>
      </w:r>
      <w:r w:rsidRPr="00094EA9">
        <w:rPr>
          <w:rFonts w:ascii="TH SarabunPSK" w:hAnsi="TH SarabunPSK" w:cs="TH SarabunPSK"/>
          <w:b/>
          <w:bCs/>
          <w:sz w:val="32"/>
          <w:szCs w:val="32"/>
        </w:rPr>
        <w:t>RU</w:t>
      </w:r>
      <w:r w:rsidRPr="00094EA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C0E07E5" w14:textId="70D613C5" w:rsidR="004353BB" w:rsidRDefault="00AE03EE" w:rsidP="00AE03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4EA9">
        <w:rPr>
          <w:rFonts w:ascii="TH SarabunPSK" w:hAnsi="TH SarabunPSK" w:cs="TH SarabunPSK"/>
          <w:b/>
          <w:bCs/>
          <w:sz w:val="32"/>
          <w:szCs w:val="32"/>
          <w:cs/>
        </w:rPr>
        <w:t>กองทุนรัชดาภิเษกสมโภช</w:t>
      </w:r>
    </w:p>
    <w:p w14:paraId="5FC16653" w14:textId="1DCBCC96" w:rsidR="0024757E" w:rsidRDefault="0024757E" w:rsidP="00AE03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6217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ศูนย์/หน่วย/กลุ่มวิจัย....................................................................</w:t>
      </w:r>
    </w:p>
    <w:p w14:paraId="162D03F0" w14:textId="6F99C5DF" w:rsidR="00F17505" w:rsidRDefault="00AE03EE" w:rsidP="00AE03EE">
      <w:pPr>
        <w:jc w:val="center"/>
        <w:rPr>
          <w:rFonts w:ascii="TH SarabunPSK" w:hAnsi="TH SarabunPSK" w:cs="TH SarabunPSK"/>
          <w:sz w:val="32"/>
          <w:szCs w:val="32"/>
        </w:rPr>
      </w:pPr>
      <w:r w:rsidRPr="00F149B2">
        <w:rPr>
          <w:rFonts w:ascii="TH SarabunPSK" w:hAnsi="TH SarabunPSK" w:cs="TH SarabunPSK" w:hint="cs"/>
          <w:sz w:val="32"/>
          <w:szCs w:val="32"/>
          <w:cs/>
        </w:rPr>
        <w:t>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--------------</w:t>
      </w:r>
      <w:r w:rsidRPr="00F149B2">
        <w:rPr>
          <w:rFonts w:ascii="TH SarabunPSK" w:hAnsi="TH SarabunPSK" w:cs="TH SarabunPSK" w:hint="cs"/>
          <w:sz w:val="32"/>
          <w:szCs w:val="32"/>
          <w:cs/>
        </w:rPr>
        <w:t>-------------</w:t>
      </w:r>
    </w:p>
    <w:p w14:paraId="79490042" w14:textId="77777777" w:rsidR="004353BB" w:rsidRPr="004353BB" w:rsidRDefault="004353BB" w:rsidP="00AE03E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7FCCC01" w14:textId="4A7E5CEF" w:rsidR="00580AE7" w:rsidRDefault="003F1CE5" w:rsidP="00580AE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580AE7" w:rsidRPr="00094EA9">
        <w:rPr>
          <w:rFonts w:ascii="TH SarabunPSK" w:hAnsi="TH SarabunPSK" w:cs="TH SarabunPSK"/>
          <w:sz w:val="32"/>
          <w:szCs w:val="32"/>
          <w:cs/>
        </w:rPr>
        <w:t>.</w:t>
      </w:r>
      <w:r w:rsidR="00580A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0AE7">
        <w:rPr>
          <w:rFonts w:ascii="TH SarabunPSK" w:hAnsi="TH SarabunPSK" w:cs="TH SarabunPSK" w:hint="cs"/>
          <w:sz w:val="32"/>
          <w:szCs w:val="32"/>
          <w:cs/>
        </w:rPr>
        <w:t>ข้อม</w:t>
      </w:r>
      <w:r w:rsidR="005E4FF0">
        <w:rPr>
          <w:rFonts w:ascii="TH SarabunPSK" w:hAnsi="TH SarabunPSK" w:cs="TH SarabunPSK" w:hint="cs"/>
          <w:sz w:val="32"/>
          <w:szCs w:val="32"/>
          <w:cs/>
        </w:rPr>
        <w:t>ู</w:t>
      </w:r>
      <w:r w:rsidR="00580AE7">
        <w:rPr>
          <w:rFonts w:ascii="TH SarabunPSK" w:hAnsi="TH SarabunPSK" w:cs="TH SarabunPSK" w:hint="cs"/>
          <w:sz w:val="32"/>
          <w:szCs w:val="32"/>
          <w:cs/>
        </w:rPr>
        <w:t>ลเกี่ยวกับผลการดำเนินง</w:t>
      </w:r>
      <w:r w:rsidR="005E4FF0">
        <w:rPr>
          <w:rFonts w:ascii="TH SarabunPSK" w:hAnsi="TH SarabunPSK" w:cs="TH SarabunPSK" w:hint="cs"/>
          <w:sz w:val="32"/>
          <w:szCs w:val="32"/>
          <w:cs/>
        </w:rPr>
        <w:t>าน</w:t>
      </w:r>
      <w:r w:rsidR="005E4FF0" w:rsidRPr="00094EA9">
        <w:rPr>
          <w:rFonts w:ascii="TH SarabunPSK" w:hAnsi="TH SarabunPSK" w:cs="TH SarabunPSK"/>
          <w:sz w:val="32"/>
          <w:szCs w:val="32"/>
          <w:cs/>
        </w:rPr>
        <w:t>ย้อนหลัง</w:t>
      </w:r>
      <w:r w:rsidR="005E4FF0" w:rsidRPr="00094EA9">
        <w:rPr>
          <w:rFonts w:ascii="TH SarabunPSK" w:hAnsi="TH SarabunPSK" w:cs="TH SarabunPSK"/>
          <w:sz w:val="32"/>
          <w:szCs w:val="32"/>
        </w:rPr>
        <w:t xml:space="preserve"> 3 </w:t>
      </w:r>
      <w:r w:rsidR="005E4FF0" w:rsidRPr="00094EA9">
        <w:rPr>
          <w:rFonts w:ascii="TH SarabunPSK" w:hAnsi="TH SarabunPSK" w:cs="TH SarabunPSK"/>
          <w:sz w:val="32"/>
          <w:szCs w:val="32"/>
          <w:cs/>
        </w:rPr>
        <w:t>ปี</w:t>
      </w:r>
      <w:r w:rsidR="006F0559">
        <w:rPr>
          <w:rFonts w:ascii="TH SarabunPSK" w:hAnsi="TH SarabunPSK" w:cs="TH SarabunPSK" w:hint="cs"/>
          <w:sz w:val="32"/>
          <w:szCs w:val="32"/>
          <w:cs/>
        </w:rPr>
        <w:t>ที่เกี่ยวข้องกับชื่อ</w:t>
      </w:r>
      <w:r w:rsidR="006F0559" w:rsidRPr="00EB0FBF">
        <w:rPr>
          <w:rFonts w:ascii="TH SarabunPSK" w:hAnsi="TH SarabunPSK" w:cs="TH SarabunPSK" w:hint="cs"/>
          <w:sz w:val="32"/>
          <w:szCs w:val="32"/>
          <w:cs/>
        </w:rPr>
        <w:t>ศูนย์/หน่วย/กลุ่ม</w:t>
      </w:r>
      <w:r w:rsidR="009E50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0559">
        <w:rPr>
          <w:rFonts w:ascii="TH SarabunPSK" w:hAnsi="TH SarabunPSK" w:cs="TH SarabunPSK" w:hint="cs"/>
          <w:sz w:val="32"/>
          <w:szCs w:val="32"/>
          <w:cs/>
        </w:rPr>
        <w:t>ที่ขอจัดตั้ง</w:t>
      </w:r>
      <w:r w:rsidR="00B44266">
        <w:rPr>
          <w:rFonts w:ascii="TH SarabunPSK" w:hAnsi="TH SarabunPSK" w:cs="TH SarabunPSK"/>
          <w:sz w:val="32"/>
          <w:szCs w:val="32"/>
          <w:cs/>
        </w:rPr>
        <w:br/>
      </w:r>
      <w:r w:rsidR="00B4426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F0559" w:rsidRPr="00B44266">
        <w:rPr>
          <w:rFonts w:ascii="TH SarabunPSK" w:hAnsi="TH SarabunPSK" w:cs="TH SarabunPSK" w:hint="cs"/>
          <w:sz w:val="32"/>
          <w:szCs w:val="32"/>
          <w:u w:val="single"/>
          <w:cs/>
        </w:rPr>
        <w:t>ตั้งแต่ปี 201</w:t>
      </w:r>
      <w:r w:rsidR="00D272F7">
        <w:rPr>
          <w:rFonts w:ascii="TH SarabunPSK" w:hAnsi="TH SarabunPSK" w:cs="TH SarabunPSK" w:hint="cs"/>
          <w:sz w:val="32"/>
          <w:szCs w:val="32"/>
          <w:u w:val="single"/>
          <w:cs/>
        </w:rPr>
        <w:t>9</w:t>
      </w:r>
      <w:r w:rsidR="006F0559" w:rsidRPr="00B44266">
        <w:rPr>
          <w:rFonts w:ascii="TH SarabunPSK" w:hAnsi="TH SarabunPSK" w:cs="TH SarabunPSK" w:hint="cs"/>
          <w:sz w:val="32"/>
          <w:szCs w:val="32"/>
          <w:u w:val="single"/>
          <w:cs/>
        </w:rPr>
        <w:t>-2021</w:t>
      </w:r>
      <w:r w:rsidR="00781A99" w:rsidRPr="00B442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0559" w:rsidRPr="00B44266">
        <w:rPr>
          <w:rFonts w:ascii="TH SarabunPSK" w:hAnsi="TH SarabunPSK" w:cs="TH SarabunPSK" w:hint="cs"/>
          <w:sz w:val="32"/>
          <w:szCs w:val="32"/>
          <w:cs/>
        </w:rPr>
        <w:t>(</w:t>
      </w:r>
      <w:r w:rsidR="00781A99" w:rsidRPr="00B44266">
        <w:rPr>
          <w:rFonts w:ascii="TH SarabunPSK" w:hAnsi="TH SarabunPSK" w:cs="TH SarabunPSK" w:hint="cs"/>
          <w:sz w:val="32"/>
          <w:szCs w:val="32"/>
          <w:cs/>
        </w:rPr>
        <w:t>ไม่เกิน 1 หน้ากระดาษ)</w:t>
      </w:r>
    </w:p>
    <w:p w14:paraId="182B1696" w14:textId="77777777" w:rsidR="00B25D08" w:rsidRDefault="003F1CE5" w:rsidP="00F17505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25D08" w:rsidRPr="00EE724F">
        <w:rPr>
          <w:rFonts w:ascii="TH SarabunPSK" w:hAnsi="TH SarabunPSK" w:cs="TH SarabunPSK" w:hint="cs"/>
          <w:sz w:val="32"/>
          <w:szCs w:val="32"/>
          <w:cs/>
        </w:rPr>
        <w:t>.1 โครงการวิจัยที่ได้รับการสนับสนุนจากแหล่งทุนภายนอก</w:t>
      </w:r>
      <w:r w:rsidR="006F0559">
        <w:rPr>
          <w:rFonts w:ascii="TH SarabunPSK" w:hAnsi="TH SarabunPSK" w:cs="TH SarabunPSK" w:hint="cs"/>
          <w:sz w:val="32"/>
          <w:szCs w:val="32"/>
          <w:cs/>
        </w:rPr>
        <w:t>ที่หัวหน้า และบุคลากรในศูนย์/หน่วย/กลุ่ม เป็นหัวหน้าโครงการ</w:t>
      </w:r>
      <w:r w:rsidR="00630B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0BD2" w:rsidRPr="00B44266">
        <w:rPr>
          <w:rFonts w:ascii="TH SarabunPSK" w:hAnsi="TH SarabunPSK" w:cs="TH SarabunPSK" w:hint="cs"/>
          <w:sz w:val="32"/>
          <w:szCs w:val="32"/>
          <w:cs/>
        </w:rPr>
        <w:t>(</w:t>
      </w:r>
      <w:r w:rsidR="00DB5A37" w:rsidRPr="00B44266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B44266" w:rsidRPr="00B44266">
        <w:rPr>
          <w:rFonts w:ascii="TH SarabunPSK" w:hAnsi="TH SarabunPSK" w:cs="TH SarabunPSK" w:hint="cs"/>
          <w:sz w:val="32"/>
          <w:szCs w:val="32"/>
          <w:cs/>
        </w:rPr>
        <w:t>รหัสประกาศจาก</w:t>
      </w:r>
      <w:r w:rsidR="00B44266">
        <w:rPr>
          <w:rFonts w:ascii="TH SarabunPSK" w:hAnsi="TH SarabunPSK" w:cs="TH SarabunPSK" w:hint="cs"/>
          <w:sz w:val="32"/>
          <w:szCs w:val="32"/>
          <w:cs/>
        </w:rPr>
        <w:t>สำนักบริหารวิจัย ชื่อโครงการ ระยะเวลาดำเนินงาน และชื่อหัวหน้าโครงการ</w:t>
      </w:r>
      <w:r w:rsidR="006F0559" w:rsidRPr="00B44266">
        <w:rPr>
          <w:rFonts w:ascii="TH SarabunPSK" w:hAnsi="TH SarabunPSK" w:cs="TH SarabunPSK" w:hint="cs"/>
          <w:sz w:val="32"/>
          <w:szCs w:val="32"/>
          <w:cs/>
        </w:rPr>
        <w:t>/หากเป็นประกาศที่ดำเนินการผ่าน</w:t>
      </w:r>
      <w:r w:rsidR="00B44266">
        <w:rPr>
          <w:rFonts w:ascii="TH SarabunPSK" w:hAnsi="TH SarabunPSK" w:cs="TH SarabunPSK" w:hint="cs"/>
          <w:sz w:val="32"/>
          <w:szCs w:val="32"/>
          <w:cs/>
        </w:rPr>
        <w:t>ศูนย์บริการวิชาการแห่งจุฬาฯ</w:t>
      </w:r>
      <w:r w:rsidR="006F0559" w:rsidRPr="00B442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4266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B44266">
        <w:rPr>
          <w:rFonts w:ascii="TH SarabunPSK" w:hAnsi="TH SarabunPSK" w:cs="TH SarabunPSK"/>
          <w:sz w:val="32"/>
          <w:szCs w:val="32"/>
        </w:rPr>
        <w:t>U</w:t>
      </w:r>
      <w:r w:rsidR="006F0559" w:rsidRPr="00B44266">
        <w:rPr>
          <w:rFonts w:ascii="TH SarabunPSK" w:hAnsi="TH SarabunPSK" w:cs="TH SarabunPSK"/>
          <w:sz w:val="32"/>
          <w:szCs w:val="32"/>
        </w:rPr>
        <w:t>nisearch</w:t>
      </w:r>
      <w:proofErr w:type="spellEnd"/>
      <w:r w:rsidR="00B44266">
        <w:rPr>
          <w:rFonts w:ascii="TH SarabunPSK" w:hAnsi="TH SarabunPSK" w:cs="TH SarabunPSK" w:hint="cs"/>
          <w:sz w:val="32"/>
          <w:szCs w:val="32"/>
          <w:cs/>
        </w:rPr>
        <w:t>)</w:t>
      </w:r>
      <w:r w:rsidR="00630BD2" w:rsidRPr="00B442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0559" w:rsidRPr="00B44266">
        <w:rPr>
          <w:rFonts w:ascii="TH SarabunPSK" w:hAnsi="TH SarabunPSK" w:cs="TH SarabunPSK" w:hint="cs"/>
          <w:sz w:val="32"/>
          <w:szCs w:val="32"/>
          <w:cs/>
        </w:rPr>
        <w:t>โปรดแนบไฟล์สัญญาหรือประกาศรับทุน</w:t>
      </w:r>
      <w:r w:rsidR="00630BD2" w:rsidRPr="00B4426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80E3243" w14:textId="77777777" w:rsidR="00F120ED" w:rsidRDefault="003F1CE5" w:rsidP="00F17505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120ED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F120ED" w:rsidRPr="00094EA9">
        <w:rPr>
          <w:rFonts w:ascii="TH SarabunPSK" w:hAnsi="TH SarabunPSK" w:cs="TH SarabunPSK"/>
          <w:sz w:val="32"/>
          <w:szCs w:val="32"/>
          <w:cs/>
        </w:rPr>
        <w:t>ผลงานตีพิมพ์ในวารสารวิชาการ</w:t>
      </w:r>
      <w:r w:rsidR="00630BD2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F120ED">
        <w:rPr>
          <w:rFonts w:ascii="TH SarabunPSK" w:hAnsi="TH SarabunPSK" w:cs="TH SarabunPSK" w:hint="cs"/>
          <w:sz w:val="32"/>
          <w:szCs w:val="32"/>
          <w:cs/>
        </w:rPr>
        <w:t xml:space="preserve">นานาชาติที่มี </w:t>
      </w:r>
      <w:r w:rsidR="00F120ED">
        <w:rPr>
          <w:rFonts w:ascii="TH SarabunPSK" w:hAnsi="TH SarabunPSK" w:cs="TH SarabunPSK"/>
          <w:sz w:val="32"/>
          <w:szCs w:val="32"/>
        </w:rPr>
        <w:t>Impact Factor</w:t>
      </w:r>
      <w:r w:rsidR="00F120ED">
        <w:rPr>
          <w:rFonts w:ascii="TH SarabunPSK" w:hAnsi="TH SarabunPSK" w:cs="TH SarabunPSK" w:hint="cs"/>
          <w:sz w:val="32"/>
          <w:szCs w:val="32"/>
          <w:cs/>
        </w:rPr>
        <w:t xml:space="preserve"> ที่ปรากฏในฐานข้อมูล </w:t>
      </w:r>
      <w:r w:rsidR="00F120ED">
        <w:rPr>
          <w:rFonts w:ascii="TH SarabunPSK" w:hAnsi="TH SarabunPSK" w:cs="TH SarabunPSK"/>
          <w:sz w:val="32"/>
          <w:szCs w:val="32"/>
        </w:rPr>
        <w:t>ISI, Scopus, PUPMED</w:t>
      </w:r>
      <w:r w:rsidR="00630BD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3AB0FE6" w14:textId="77777777" w:rsidR="00123AA5" w:rsidRPr="00781A99" w:rsidRDefault="003F1CE5" w:rsidP="00123AA5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123AA5" w:rsidRPr="00781A99">
        <w:rPr>
          <w:rFonts w:ascii="TH SarabunPSK" w:hAnsi="TH SarabunPSK" w:cs="TH SarabunPSK"/>
          <w:sz w:val="32"/>
          <w:szCs w:val="32"/>
          <w:cs/>
        </w:rPr>
        <w:t xml:space="preserve">.3 </w:t>
      </w:r>
      <w:r w:rsidR="00671C4F">
        <w:rPr>
          <w:rFonts w:ascii="TH SarabunPSK" w:hAnsi="TH SarabunPSK" w:cs="TH SarabunPSK"/>
          <w:sz w:val="32"/>
          <w:szCs w:val="32"/>
          <w:cs/>
        </w:rPr>
        <w:t>สำหรับสาขาสังคมศาสตร์ และมนุษย</w:t>
      </w:r>
      <w:r w:rsidR="00123AA5" w:rsidRPr="00781A99">
        <w:rPr>
          <w:rFonts w:ascii="TH SarabunPSK" w:hAnsi="TH SarabunPSK" w:cs="TH SarabunPSK"/>
          <w:sz w:val="32"/>
          <w:szCs w:val="32"/>
          <w:cs/>
        </w:rPr>
        <w:t>ศาสตร์ เพิ่มเติมผลงานวิชาการในลักษณะอื่น ที่มีการเผยแพร่ไปยังหน่วยงานที่เกี่ยวข้อง และ/หรือ ได้รับการรับรองการนำไปใช้ประโยชน์ ดังนี้</w:t>
      </w:r>
    </w:p>
    <w:p w14:paraId="348DE969" w14:textId="527E94A1" w:rsidR="00123AA5" w:rsidRPr="00781A99" w:rsidRDefault="00123AA5" w:rsidP="00123AA5">
      <w:pPr>
        <w:ind w:firstLine="709"/>
        <w:rPr>
          <w:rFonts w:ascii="TH SarabunPSK" w:hAnsi="TH SarabunPSK" w:cs="TH SarabunPSK"/>
          <w:sz w:val="32"/>
          <w:szCs w:val="32"/>
        </w:rPr>
      </w:pPr>
      <w:r w:rsidRPr="00781A99">
        <w:rPr>
          <w:rFonts w:ascii="TH SarabunPSK" w:hAnsi="TH SarabunPSK" w:cs="TH SarabunPSK"/>
          <w:sz w:val="32"/>
          <w:szCs w:val="32"/>
          <w:cs/>
        </w:rPr>
        <w:tab/>
      </w:r>
      <w:r w:rsidRPr="00781A99">
        <w:rPr>
          <w:rFonts w:ascii="TH SarabunPSK" w:hAnsi="TH SarabunPSK" w:cs="TH SarabunPSK" w:hint="cs"/>
          <w:sz w:val="32"/>
          <w:szCs w:val="32"/>
          <w:cs/>
        </w:rPr>
        <w:tab/>
      </w:r>
      <w:r w:rsidR="00875700" w:rsidRPr="00781A99">
        <w:rPr>
          <w:rFonts w:ascii="TH SarabunPSK" w:hAnsi="TH SarabunPSK" w:cs="TH SarabunPSK"/>
          <w:sz w:val="32"/>
          <w:szCs w:val="32"/>
          <w:cs/>
        </w:rPr>
        <w:t>1</w:t>
      </w:r>
      <w:r w:rsidRPr="00781A99">
        <w:rPr>
          <w:rFonts w:ascii="TH SarabunPSK" w:hAnsi="TH SarabunPSK" w:cs="TH SarabunPSK"/>
          <w:sz w:val="32"/>
          <w:szCs w:val="32"/>
          <w:cs/>
        </w:rPr>
        <w:t>.3.1 ผลงานวิชาการเพื่อสังคม</w:t>
      </w:r>
    </w:p>
    <w:p w14:paraId="4340287A" w14:textId="67AE83EC" w:rsidR="00123AA5" w:rsidRPr="00781A99" w:rsidRDefault="00123AA5" w:rsidP="00123AA5">
      <w:pPr>
        <w:ind w:firstLine="709"/>
        <w:rPr>
          <w:rFonts w:ascii="TH SarabunPSK" w:hAnsi="TH SarabunPSK" w:cs="TH SarabunPSK"/>
          <w:sz w:val="32"/>
          <w:szCs w:val="32"/>
        </w:rPr>
      </w:pPr>
      <w:r w:rsidRPr="00781A99">
        <w:rPr>
          <w:rFonts w:ascii="TH SarabunPSK" w:hAnsi="TH SarabunPSK" w:cs="TH SarabunPSK"/>
          <w:sz w:val="32"/>
          <w:szCs w:val="32"/>
          <w:cs/>
        </w:rPr>
        <w:tab/>
      </w:r>
      <w:r w:rsidRPr="00781A99">
        <w:rPr>
          <w:rFonts w:ascii="TH SarabunPSK" w:hAnsi="TH SarabunPSK" w:cs="TH SarabunPSK"/>
          <w:sz w:val="32"/>
          <w:szCs w:val="32"/>
          <w:cs/>
        </w:rPr>
        <w:tab/>
      </w:r>
      <w:r w:rsidR="00875700" w:rsidRPr="00781A99">
        <w:rPr>
          <w:rFonts w:ascii="TH SarabunPSK" w:hAnsi="TH SarabunPSK" w:cs="TH SarabunPSK"/>
          <w:sz w:val="32"/>
          <w:szCs w:val="32"/>
          <w:cs/>
        </w:rPr>
        <w:t>1</w:t>
      </w:r>
      <w:r w:rsidRPr="00781A99">
        <w:rPr>
          <w:rFonts w:ascii="TH SarabunPSK" w:hAnsi="TH SarabunPSK" w:cs="TH SarabunPSK"/>
          <w:sz w:val="32"/>
          <w:szCs w:val="32"/>
          <w:cs/>
        </w:rPr>
        <w:t>.3.2 ผลงานวิชาการเพื่อพัฒนาการเรียนการสอนและการเรียนรู้</w:t>
      </w:r>
    </w:p>
    <w:p w14:paraId="0F5DA72A" w14:textId="59E44FDF" w:rsidR="00123AA5" w:rsidRPr="00781A99" w:rsidRDefault="00123AA5" w:rsidP="00123AA5">
      <w:pPr>
        <w:ind w:firstLine="709"/>
        <w:rPr>
          <w:rFonts w:ascii="TH SarabunPSK" w:hAnsi="TH SarabunPSK" w:cs="TH SarabunPSK"/>
          <w:sz w:val="32"/>
          <w:szCs w:val="32"/>
        </w:rPr>
      </w:pPr>
      <w:r w:rsidRPr="00781A99">
        <w:rPr>
          <w:rFonts w:ascii="TH SarabunPSK" w:hAnsi="TH SarabunPSK" w:cs="TH SarabunPSK"/>
          <w:sz w:val="32"/>
          <w:szCs w:val="32"/>
          <w:cs/>
        </w:rPr>
        <w:tab/>
      </w:r>
      <w:r w:rsidRPr="00781A99">
        <w:rPr>
          <w:rFonts w:ascii="TH SarabunPSK" w:hAnsi="TH SarabunPSK" w:cs="TH SarabunPSK"/>
          <w:sz w:val="32"/>
          <w:szCs w:val="32"/>
          <w:cs/>
        </w:rPr>
        <w:tab/>
      </w:r>
      <w:r w:rsidR="00875700">
        <w:rPr>
          <w:rFonts w:ascii="TH SarabunPSK" w:hAnsi="TH SarabunPSK" w:cs="TH SarabunPSK" w:hint="cs"/>
          <w:sz w:val="32"/>
          <w:szCs w:val="32"/>
          <w:cs/>
        </w:rPr>
        <w:t>1.</w:t>
      </w:r>
      <w:r w:rsidRPr="00781A99">
        <w:rPr>
          <w:rFonts w:ascii="TH SarabunPSK" w:hAnsi="TH SarabunPSK" w:cs="TH SarabunPSK"/>
          <w:sz w:val="32"/>
          <w:szCs w:val="32"/>
          <w:cs/>
        </w:rPr>
        <w:t>3.</w:t>
      </w:r>
      <w:r w:rsidRPr="00781A99">
        <w:rPr>
          <w:rFonts w:ascii="TH SarabunPSK" w:hAnsi="TH SarabunPSK" w:cs="TH SarabunPSK" w:hint="cs"/>
          <w:sz w:val="32"/>
          <w:szCs w:val="32"/>
          <w:cs/>
        </w:rPr>
        <w:t>3</w:t>
      </w:r>
      <w:r w:rsidRPr="00781A99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ผลงานวิชาการเพื่อพัฒนานโยบายสาธารณะ</w:t>
      </w:r>
    </w:p>
    <w:p w14:paraId="16E2BDBE" w14:textId="6FE232BF" w:rsidR="00E33961" w:rsidRDefault="00123AA5" w:rsidP="003F1CE5">
      <w:pPr>
        <w:ind w:firstLine="709"/>
        <w:rPr>
          <w:rFonts w:ascii="TH SarabunPSK" w:hAnsi="TH SarabunPSK" w:cs="TH SarabunPSK"/>
          <w:sz w:val="32"/>
          <w:szCs w:val="32"/>
        </w:rPr>
      </w:pPr>
      <w:r w:rsidRPr="00781A99">
        <w:rPr>
          <w:rFonts w:ascii="TH SarabunPSK" w:hAnsi="TH SarabunPSK" w:cs="TH SarabunPSK"/>
          <w:sz w:val="32"/>
          <w:szCs w:val="32"/>
          <w:cs/>
        </w:rPr>
        <w:tab/>
      </w:r>
      <w:r w:rsidRPr="00781A99">
        <w:rPr>
          <w:rFonts w:ascii="TH SarabunPSK" w:hAnsi="TH SarabunPSK" w:cs="TH SarabunPSK"/>
          <w:sz w:val="32"/>
          <w:szCs w:val="32"/>
          <w:cs/>
        </w:rPr>
        <w:tab/>
      </w:r>
      <w:r w:rsidR="00875700">
        <w:rPr>
          <w:rFonts w:ascii="TH SarabunPSK" w:hAnsi="TH SarabunPSK" w:cs="TH SarabunPSK" w:hint="cs"/>
          <w:sz w:val="32"/>
          <w:szCs w:val="32"/>
          <w:cs/>
        </w:rPr>
        <w:t>1</w:t>
      </w:r>
      <w:r w:rsidRPr="00781A99">
        <w:rPr>
          <w:rFonts w:ascii="TH SarabunPSK" w:hAnsi="TH SarabunPSK" w:cs="TH SarabunPSK"/>
          <w:sz w:val="32"/>
          <w:szCs w:val="32"/>
          <w:cs/>
        </w:rPr>
        <w:t>.3.4 ผลงานสร้างสรรค์ด้านสุนทรียะ และศิลปะ</w:t>
      </w:r>
      <w:r w:rsidR="00630BD2">
        <w:rPr>
          <w:rFonts w:ascii="TH SarabunPSK" w:hAnsi="TH SarabunPSK" w:cs="TH SarabunPSK"/>
          <w:sz w:val="32"/>
          <w:szCs w:val="32"/>
          <w:cs/>
        </w:rPr>
        <w:tab/>
      </w:r>
    </w:p>
    <w:p w14:paraId="1395E071" w14:textId="77777777" w:rsidR="00944A30" w:rsidRPr="00094EA9" w:rsidRDefault="00944A30" w:rsidP="003F1CE5">
      <w:pPr>
        <w:ind w:firstLine="709"/>
        <w:rPr>
          <w:rFonts w:ascii="TH SarabunPSK" w:hAnsi="TH SarabunPSK" w:cs="TH SarabunPSK"/>
          <w:sz w:val="32"/>
          <w:szCs w:val="32"/>
          <w:cs/>
        </w:rPr>
      </w:pPr>
    </w:p>
    <w:p w14:paraId="77D00E4A" w14:textId="77777777" w:rsidR="00C12C33" w:rsidRDefault="003F1CE5" w:rsidP="00944A30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2F12C8" w:rsidRPr="00781A9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575CE" w:rsidRPr="00781A99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  <w:r w:rsidR="002F12C8" w:rsidRPr="00781A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75CE" w:rsidRPr="00781A99">
        <w:rPr>
          <w:rFonts w:ascii="TH SarabunPSK" w:hAnsi="TH SarabunPSK" w:cs="TH SarabunPSK"/>
          <w:sz w:val="32"/>
          <w:szCs w:val="32"/>
          <w:cs/>
        </w:rPr>
        <w:t>(</w:t>
      </w:r>
      <w:r w:rsidR="00F575CE" w:rsidRPr="00781A99">
        <w:rPr>
          <w:rFonts w:ascii="TH SarabunPSK" w:hAnsi="TH SarabunPSK" w:cs="TH SarabunPSK"/>
          <w:sz w:val="32"/>
          <w:szCs w:val="32"/>
        </w:rPr>
        <w:t xml:space="preserve">CE </w:t>
      </w:r>
      <w:r w:rsidR="00F575CE" w:rsidRPr="00781A99">
        <w:rPr>
          <w:rFonts w:ascii="TH SarabunPSK" w:hAnsi="TH SarabunPSK" w:cs="TH SarabunPSK" w:hint="cs"/>
          <w:sz w:val="32"/>
          <w:szCs w:val="32"/>
          <w:cs/>
        </w:rPr>
        <w:t xml:space="preserve">กรอกแผนงาน 5 ปี / </w:t>
      </w:r>
      <w:r w:rsidR="00F575CE" w:rsidRPr="00781A99">
        <w:rPr>
          <w:rFonts w:ascii="TH SarabunPSK" w:hAnsi="TH SarabunPSK" w:cs="TH SarabunPSK"/>
          <w:sz w:val="32"/>
          <w:szCs w:val="32"/>
        </w:rPr>
        <w:t xml:space="preserve">RU </w:t>
      </w:r>
      <w:r w:rsidR="00F575CE" w:rsidRPr="00781A99">
        <w:rPr>
          <w:rFonts w:ascii="TH SarabunPSK" w:hAnsi="TH SarabunPSK" w:cs="TH SarabunPSK" w:hint="cs"/>
          <w:sz w:val="32"/>
          <w:szCs w:val="32"/>
          <w:cs/>
        </w:rPr>
        <w:t>กรอก 3 ปี</w:t>
      </w:r>
      <w:r w:rsidR="00F575CE" w:rsidRPr="00781A99">
        <w:rPr>
          <w:rFonts w:ascii="TH SarabunPSK" w:hAnsi="TH SarabunPSK" w:cs="TH SarabunPSK"/>
          <w:sz w:val="32"/>
          <w:szCs w:val="32"/>
          <w:cs/>
        </w:rPr>
        <w:t>)</w:t>
      </w:r>
      <w:r w:rsidR="00F575CE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24"/>
        <w:gridCol w:w="5020"/>
        <w:gridCol w:w="650"/>
        <w:gridCol w:w="732"/>
        <w:gridCol w:w="640"/>
        <w:gridCol w:w="613"/>
        <w:gridCol w:w="567"/>
      </w:tblGrid>
      <w:tr w:rsidR="002F6B60" w:rsidRPr="0007527D" w14:paraId="6FFDD19C" w14:textId="77777777" w:rsidTr="00C61205">
        <w:trPr>
          <w:trHeight w:val="69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126A" w14:textId="77777777" w:rsidR="002F6B60" w:rsidRPr="003F72F8" w:rsidRDefault="002F6B60" w:rsidP="001E15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2F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24C8" w14:textId="77777777" w:rsidR="002F6B60" w:rsidRPr="003F72F8" w:rsidRDefault="002F6B60" w:rsidP="001E15C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2F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ผลผลิตและตัวชี้วัดการดำเนินงาน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CFF2" w14:textId="77777777" w:rsidR="002F6B60" w:rsidRPr="003F72F8" w:rsidRDefault="002F6B60" w:rsidP="00C6120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3F72F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ปีที่ 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2EBC" w14:textId="77777777" w:rsidR="002F6B60" w:rsidRPr="003F72F8" w:rsidRDefault="002F6B60" w:rsidP="001E15C1">
            <w:pPr>
              <w:tabs>
                <w:tab w:val="left" w:pos="720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3F72F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ปีที่  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EC87F" w14:textId="77777777" w:rsidR="002F6B60" w:rsidRPr="003F72F8" w:rsidRDefault="002F6B60" w:rsidP="001E15C1">
            <w:pPr>
              <w:tabs>
                <w:tab w:val="left" w:pos="720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3F72F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ปีที่ 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EA70C" w14:textId="77777777" w:rsidR="002F6B60" w:rsidRPr="003F72F8" w:rsidRDefault="003F72F8" w:rsidP="001E15C1">
            <w:pPr>
              <w:tabs>
                <w:tab w:val="left" w:pos="720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3F72F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ปีที่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5B64" w14:textId="77777777" w:rsidR="002F6B60" w:rsidRPr="003F72F8" w:rsidRDefault="002F6B60" w:rsidP="001E15C1">
            <w:pPr>
              <w:tabs>
                <w:tab w:val="left" w:pos="720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3F72F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ปีที่ </w:t>
            </w:r>
            <w:r w:rsidR="003F72F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C12C33" w:rsidRPr="0007527D" w14:paraId="1AA94540" w14:textId="77777777" w:rsidTr="00C61205">
        <w:trPr>
          <w:trHeight w:val="481"/>
        </w:trPr>
        <w:tc>
          <w:tcPr>
            <w:tcW w:w="89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F360B" w14:textId="77777777" w:rsidR="00C12C33" w:rsidRPr="00C12C33" w:rsidRDefault="00097342" w:rsidP="001E15C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2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Pr="00C12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พิจาร</w:t>
            </w:r>
            <w:r w:rsidRPr="00C12C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ณาจากสำนักบริหารวิจัย</w:t>
            </w:r>
            <w:r w:rsidRPr="00C12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12C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 60</w:t>
            </w:r>
          </w:p>
        </w:tc>
      </w:tr>
      <w:tr w:rsidR="002F6B60" w:rsidRPr="0007527D" w14:paraId="3115FE08" w14:textId="77777777" w:rsidTr="00C61205">
        <w:trPr>
          <w:trHeight w:val="7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6AD26876" w14:textId="77777777" w:rsidR="002F6B60" w:rsidRPr="003F72F8" w:rsidRDefault="002F6B60" w:rsidP="001E15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72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E6A42" w14:textId="77777777" w:rsidR="002F6B60" w:rsidRPr="003F72F8" w:rsidRDefault="00F6433F" w:rsidP="001E15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="002F6B60" w:rsidRPr="003F72F8">
              <w:rPr>
                <w:rFonts w:ascii="TH SarabunPSK" w:hAnsi="TH SarabunPSK" w:cs="TH SarabunPSK"/>
                <w:sz w:val="32"/>
                <w:szCs w:val="32"/>
                <w:cs/>
              </w:rPr>
              <w:t>ตีพิมพ์ในวารสารวิชาการระดับนานาชาติท</w:t>
            </w:r>
            <w:r w:rsidR="002F6B60" w:rsidRPr="003F72F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ี่</w:t>
            </w:r>
            <w:r w:rsidR="002F6B60" w:rsidRPr="003F72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มีชื่อ</w:t>
            </w:r>
            <w:r w:rsidR="00781A9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*</w:t>
            </w:r>
            <w:r w:rsidR="002F6B60" w:rsidRPr="003F72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2F6B60" w:rsidRPr="003F72F8">
              <w:rPr>
                <w:rFonts w:ascii="TH SarabunPSK" w:hAnsi="TH SarabunPSK" w:cs="TH SarabunPSK"/>
                <w:color w:val="000000"/>
                <w:sz w:val="32"/>
                <w:szCs w:val="32"/>
              </w:rPr>
              <w:t>CE</w:t>
            </w:r>
            <w:r w:rsidR="002F6B60" w:rsidRPr="003F72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2F6B60" w:rsidRPr="003F72F8">
              <w:rPr>
                <w:rFonts w:ascii="TH SarabunPSK" w:hAnsi="TH SarabunPSK" w:cs="TH SarabunPSK"/>
                <w:color w:val="000000"/>
                <w:sz w:val="32"/>
                <w:szCs w:val="32"/>
              </w:rPr>
              <w:t>RU</w:t>
            </w:r>
            <w:r w:rsidR="002F6B60" w:rsidRPr="003F72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2F6B60" w:rsidRPr="003F72F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STAR </w:t>
            </w:r>
            <w:r w:rsidR="002F6B60" w:rsidRPr="003F72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ปรากฏ</w:t>
            </w:r>
          </w:p>
          <w:p w14:paraId="4F3F3553" w14:textId="77777777" w:rsidR="002F6B60" w:rsidRPr="003F72F8" w:rsidRDefault="002F6B60" w:rsidP="001E15C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72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(ไม่นับรวม </w:t>
            </w:r>
            <w:r w:rsidRPr="003F72F8">
              <w:rPr>
                <w:rFonts w:ascii="TH SarabunPSK" w:hAnsi="TH SarabunPSK" w:cs="TH SarabunPSK"/>
                <w:color w:val="000000"/>
                <w:sz w:val="32"/>
                <w:szCs w:val="32"/>
              </w:rPr>
              <w:t>proceeding</w:t>
            </w:r>
            <w:r w:rsidRPr="003F72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ED98B4" w14:textId="77777777" w:rsidR="002F6B60" w:rsidRPr="003F72F8" w:rsidRDefault="002F6B60" w:rsidP="001E15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080C48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CBE64B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4EB7AB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8EE98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F6B60" w:rsidRPr="0007527D" w14:paraId="7FB36C95" w14:textId="77777777" w:rsidTr="00C61205">
        <w:trPr>
          <w:trHeight w:val="372"/>
        </w:trPr>
        <w:tc>
          <w:tcPr>
            <w:tcW w:w="724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3BF5751" w14:textId="77777777" w:rsidR="002F6B60" w:rsidRPr="003F72F8" w:rsidRDefault="002F6B60" w:rsidP="00303CB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85932B" w14:textId="77777777" w:rsidR="002F6B60" w:rsidRPr="003F72F8" w:rsidRDefault="002F6B60" w:rsidP="00303CB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72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- </w:t>
            </w:r>
            <w:r w:rsidRPr="003F72F8">
              <w:rPr>
                <w:rFonts w:ascii="TH SarabunPSK" w:hAnsi="TH SarabunPSK" w:cs="TH SarabunPSK"/>
                <w:color w:val="000000"/>
                <w:sz w:val="32"/>
                <w:szCs w:val="32"/>
              </w:rPr>
              <w:t>Tier 1</w:t>
            </w:r>
          </w:p>
        </w:tc>
        <w:tc>
          <w:tcPr>
            <w:tcW w:w="6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6BC32B" w14:textId="77777777" w:rsidR="002F6B60" w:rsidRPr="003F72F8" w:rsidRDefault="002F6B60" w:rsidP="00303CB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2B2DB3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850738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72A4FE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308036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F6B60" w:rsidRPr="0007527D" w14:paraId="0DCB3E4E" w14:textId="77777777" w:rsidTr="00C61205">
        <w:trPr>
          <w:trHeight w:val="360"/>
        </w:trPr>
        <w:tc>
          <w:tcPr>
            <w:tcW w:w="724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1598F96" w14:textId="77777777" w:rsidR="002F6B60" w:rsidRPr="003F72F8" w:rsidRDefault="002F6B60" w:rsidP="00303CB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E61FEC" w14:textId="77777777" w:rsidR="002F6B60" w:rsidRPr="003F72F8" w:rsidRDefault="002F6B60" w:rsidP="00303CB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72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- </w:t>
            </w:r>
            <w:r w:rsidRPr="003F72F8">
              <w:rPr>
                <w:rFonts w:ascii="TH SarabunPSK" w:hAnsi="TH SarabunPSK" w:cs="TH SarabunPSK"/>
                <w:color w:val="000000"/>
                <w:sz w:val="32"/>
                <w:szCs w:val="32"/>
              </w:rPr>
              <w:t>Q1</w:t>
            </w:r>
          </w:p>
        </w:tc>
        <w:tc>
          <w:tcPr>
            <w:tcW w:w="6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635D94" w14:textId="77777777" w:rsidR="002F6B60" w:rsidRPr="003F72F8" w:rsidRDefault="002F6B60" w:rsidP="00303CB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09BD20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1A93D9B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4AD3A00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96F1E8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F6B60" w:rsidRPr="0007527D" w14:paraId="22DFD72B" w14:textId="77777777" w:rsidTr="00C61205">
        <w:trPr>
          <w:trHeight w:val="348"/>
        </w:trPr>
        <w:tc>
          <w:tcPr>
            <w:tcW w:w="724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921F4D3" w14:textId="77777777" w:rsidR="002F6B60" w:rsidRPr="003F72F8" w:rsidRDefault="002F6B60" w:rsidP="00303CB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BA2F39" w14:textId="77777777" w:rsidR="002F6B60" w:rsidRPr="003F72F8" w:rsidRDefault="002F6B60" w:rsidP="00303CB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72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- </w:t>
            </w:r>
            <w:r w:rsidRPr="003F72F8">
              <w:rPr>
                <w:rFonts w:ascii="TH SarabunPSK" w:hAnsi="TH SarabunPSK" w:cs="TH SarabunPSK"/>
                <w:color w:val="000000"/>
                <w:sz w:val="32"/>
                <w:szCs w:val="32"/>
              </w:rPr>
              <w:t>Q2</w:t>
            </w:r>
          </w:p>
        </w:tc>
        <w:tc>
          <w:tcPr>
            <w:tcW w:w="6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B27F1E" w14:textId="77777777" w:rsidR="002F6B60" w:rsidRPr="003F72F8" w:rsidRDefault="002F6B60" w:rsidP="00303CB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C35A79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A728CC0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78E95D0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163443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F6B60" w:rsidRPr="0007527D" w14:paraId="58E187C4" w14:textId="77777777" w:rsidTr="00C61205">
        <w:trPr>
          <w:trHeight w:val="348"/>
        </w:trPr>
        <w:tc>
          <w:tcPr>
            <w:tcW w:w="7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04E4486" w14:textId="77777777" w:rsidR="002F6B60" w:rsidRPr="003F72F8" w:rsidRDefault="002F6B60" w:rsidP="00303CB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A7691F" w14:textId="77777777" w:rsidR="002F6B60" w:rsidRPr="003F72F8" w:rsidRDefault="002F6B60" w:rsidP="00303CB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72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- </w:t>
            </w:r>
            <w:r w:rsidRPr="003F72F8">
              <w:rPr>
                <w:rFonts w:ascii="TH SarabunPSK" w:hAnsi="TH SarabunPSK" w:cs="TH SarabunPSK"/>
                <w:color w:val="000000"/>
                <w:sz w:val="32"/>
                <w:szCs w:val="32"/>
              </w:rPr>
              <w:t>Q3</w:t>
            </w:r>
          </w:p>
        </w:tc>
        <w:tc>
          <w:tcPr>
            <w:tcW w:w="6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78BD0E" w14:textId="77777777" w:rsidR="002F6B60" w:rsidRPr="003F72F8" w:rsidRDefault="002F6B60" w:rsidP="00303CB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F98E70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CDA3C0C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3E7EA2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8D0ABB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F6B60" w:rsidRPr="0007527D" w14:paraId="4E3A41C6" w14:textId="77777777" w:rsidTr="00C61205">
        <w:trPr>
          <w:trHeight w:val="348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F225041" w14:textId="77777777" w:rsidR="002F6B60" w:rsidRPr="003F72F8" w:rsidRDefault="002F6B60" w:rsidP="00303CB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B697" w14:textId="77777777" w:rsidR="002F6B60" w:rsidRPr="003F72F8" w:rsidRDefault="002F6B60" w:rsidP="00303CB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72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- </w:t>
            </w:r>
            <w:r w:rsidRPr="003F72F8">
              <w:rPr>
                <w:rFonts w:ascii="TH SarabunPSK" w:hAnsi="TH SarabunPSK" w:cs="TH SarabunPSK"/>
                <w:color w:val="000000"/>
                <w:sz w:val="32"/>
                <w:szCs w:val="32"/>
              </w:rPr>
              <w:t>Q4</w:t>
            </w:r>
          </w:p>
        </w:tc>
        <w:tc>
          <w:tcPr>
            <w:tcW w:w="6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84B1" w14:textId="77777777" w:rsidR="002F6B60" w:rsidRPr="003F72F8" w:rsidRDefault="002F6B60" w:rsidP="00303CB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38DE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769D3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3A0F0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F67F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F6B60" w:rsidRPr="0007527D" w14:paraId="6FD44F94" w14:textId="77777777" w:rsidTr="00C61205">
        <w:trPr>
          <w:trHeight w:val="384"/>
        </w:trPr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A2864" w14:textId="77777777" w:rsidR="002F6B60" w:rsidRPr="003F72F8" w:rsidRDefault="001A0A53" w:rsidP="00303CB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72F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6731B4" w14:textId="77777777" w:rsidR="00D250D0" w:rsidRDefault="00BF3943" w:rsidP="00BF3943">
            <w:pPr>
              <w:rPr>
                <w:b/>
                <w:bCs/>
                <w:color w:val="000000"/>
              </w:rPr>
            </w:pPr>
            <w:r>
              <w:rPr>
                <w:rStyle w:val="st"/>
                <w:rFonts w:ascii="TH SarabunPSK" w:hAnsi="TH SarabunPSK" w:cs="TH SarabunPSK" w:hint="cs"/>
                <w:sz w:val="32"/>
                <w:szCs w:val="32"/>
                <w:cs/>
              </w:rPr>
              <w:t>จำนวนเงินทุน</w:t>
            </w:r>
            <w:r w:rsidR="001A0A53" w:rsidRPr="003F72F8">
              <w:rPr>
                <w:rStyle w:val="st"/>
                <w:rFonts w:ascii="TH SarabunPSK" w:hAnsi="TH SarabunPSK" w:cs="TH SarabunPSK"/>
                <w:sz w:val="32"/>
                <w:szCs w:val="32"/>
                <w:cs/>
              </w:rPr>
              <w:t>วิจัยจากแหล่งทุนภายนอก*</w:t>
            </w:r>
            <w:r w:rsidR="00781A99">
              <w:rPr>
                <w:rStyle w:val="st"/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="001A0A53" w:rsidRPr="003F72F8">
              <w:rPr>
                <w:rStyle w:val="st"/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6EC478A" w14:textId="42033DD0" w:rsidR="002F6B60" w:rsidRPr="00D7175B" w:rsidRDefault="00D250D0" w:rsidP="00BF3943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7175B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>(</w:t>
            </w:r>
            <w:r w:rsidRPr="00D7175B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ระบุเป็นจำนวนเงิน)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81505A" w14:textId="77777777" w:rsidR="002F6B60" w:rsidRPr="003F72F8" w:rsidRDefault="002F6B60" w:rsidP="00303CB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F450A7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70D34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26B85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388CF" w14:textId="77777777" w:rsidR="002F6B60" w:rsidRPr="003F72F8" w:rsidRDefault="002F6B60" w:rsidP="00C612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12C33" w:rsidRPr="0007527D" w14:paraId="29C3DD43" w14:textId="77777777" w:rsidTr="00C61205">
        <w:trPr>
          <w:trHeight w:val="344"/>
        </w:trPr>
        <w:tc>
          <w:tcPr>
            <w:tcW w:w="89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FDCD90" w14:textId="77777777" w:rsidR="00C12C33" w:rsidRPr="00C12C33" w:rsidRDefault="00097342" w:rsidP="001E15C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2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Pr="00C12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พิจาร</w:t>
            </w:r>
            <w:r w:rsidRPr="00C12C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ณาจากส่วนงานต้นสังกัด</w:t>
            </w:r>
            <w:r w:rsidRPr="00C12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12C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 40</w:t>
            </w:r>
            <w:r w:rsidR="00DB5A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F754C3" w:rsidRPr="0007527D" w14:paraId="02F08EA4" w14:textId="77777777" w:rsidTr="00C61205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A0C25E9" w14:textId="77777777" w:rsidR="00F754C3" w:rsidRPr="003F72F8" w:rsidRDefault="00F754C3" w:rsidP="003B79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173BEE" w14:textId="77777777" w:rsidR="00F754C3" w:rsidRPr="006F3248" w:rsidRDefault="00781A99" w:rsidP="003B7965">
            <w:pPr>
              <w:rPr>
                <w:rFonts w:ascii="TH SarabunPSK" w:hAnsi="TH SarabunPSK" w:cs="TH SarabunPSK"/>
                <w:color w:val="A6A6A6"/>
                <w:sz w:val="32"/>
                <w:szCs w:val="32"/>
                <w:cs/>
              </w:rPr>
            </w:pPr>
            <w:r w:rsidRPr="00781A99">
              <w:rPr>
                <w:rFonts w:ascii="TH SarabunPSK" w:hAnsi="TH SarabunPSK" w:cs="TH SarabunPSK"/>
                <w:color w:val="A6A6A6"/>
                <w:sz w:val="32"/>
                <w:szCs w:val="32"/>
                <w:cs/>
              </w:rPr>
              <w:t>ระบุตัวชี้วัดที่ส่วนงานต้นสังกัดใช้ประเมินกลุ่มวิจัย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DC98" w14:textId="77777777" w:rsidR="00F754C3" w:rsidRPr="003F72F8" w:rsidRDefault="00F754C3" w:rsidP="001E15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A9D5" w14:textId="77777777" w:rsidR="00F754C3" w:rsidRPr="003F72F8" w:rsidRDefault="00F754C3" w:rsidP="001E15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4411877" w14:textId="77777777" w:rsidR="00F754C3" w:rsidRPr="003F72F8" w:rsidRDefault="00F754C3" w:rsidP="001E15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5436AB" w14:textId="77777777" w:rsidR="00F754C3" w:rsidRPr="003F72F8" w:rsidRDefault="00F754C3" w:rsidP="001E15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C202C1" w14:textId="77777777" w:rsidR="00F754C3" w:rsidRPr="003F72F8" w:rsidRDefault="00F754C3" w:rsidP="001E15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754C3" w:rsidRPr="0007527D" w14:paraId="34D7499B" w14:textId="77777777" w:rsidTr="00C61205">
        <w:trPr>
          <w:trHeight w:val="36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19CEBF6" w14:textId="77777777" w:rsidR="00F754C3" w:rsidRPr="003F72F8" w:rsidRDefault="00F754C3" w:rsidP="003B79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3A06" w14:textId="2828BA8E" w:rsidR="00F754C3" w:rsidRPr="00803367" w:rsidRDefault="00803367" w:rsidP="00781A99">
            <w:pPr>
              <w:rPr>
                <w:rFonts w:ascii="TH SarabunPSK" w:hAnsi="TH SarabunPSK" w:cs="TH SarabunPSK"/>
                <w:color w:val="A6A6A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6A6A6"/>
                <w:sz w:val="32"/>
                <w:szCs w:val="32"/>
                <w:cs/>
              </w:rPr>
              <w:t>(หากไม่ระบุ จะถือว่าเอกสารไม่สมบูรณ์)</w:t>
            </w:r>
          </w:p>
        </w:tc>
        <w:tc>
          <w:tcPr>
            <w:tcW w:w="6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DA1D" w14:textId="77777777" w:rsidR="00F754C3" w:rsidRPr="003F72F8" w:rsidRDefault="00F754C3" w:rsidP="001E15C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4D86" w14:textId="77777777" w:rsidR="00F754C3" w:rsidRPr="003F72F8" w:rsidRDefault="00F754C3" w:rsidP="001E15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DCFFE" w14:textId="77777777" w:rsidR="00F754C3" w:rsidRPr="003F72F8" w:rsidRDefault="00F754C3" w:rsidP="001E15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11398" w14:textId="77777777" w:rsidR="00F754C3" w:rsidRPr="003F72F8" w:rsidRDefault="00F754C3" w:rsidP="001E15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A3A2" w14:textId="77777777" w:rsidR="00F754C3" w:rsidRPr="003F72F8" w:rsidRDefault="00F754C3" w:rsidP="001E15C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22F8B49" w14:textId="77777777" w:rsidR="009B7742" w:rsidRDefault="009B7742" w:rsidP="00C12C33">
      <w:pPr>
        <w:rPr>
          <w:rStyle w:val="st"/>
          <w:rFonts w:ascii="TH SarabunPSK" w:hAnsi="TH SarabunPSK" w:cs="TH SarabunPSK"/>
          <w:sz w:val="32"/>
          <w:szCs w:val="32"/>
        </w:rPr>
      </w:pPr>
    </w:p>
    <w:p w14:paraId="34FF5067" w14:textId="0F31118A" w:rsidR="00C12C33" w:rsidRPr="009B7742" w:rsidRDefault="00781A99" w:rsidP="00C12C33">
      <w:pPr>
        <w:rPr>
          <w:rStyle w:val="st"/>
          <w:rFonts w:ascii="TH SarabunPSK" w:hAnsi="TH SarabunPSK" w:cs="TH SarabunPSK"/>
          <w:sz w:val="32"/>
          <w:szCs w:val="32"/>
          <w:cs/>
        </w:rPr>
      </w:pPr>
      <w:r>
        <w:rPr>
          <w:rStyle w:val="st"/>
          <w:rFonts w:ascii="TH SarabunPSK" w:hAnsi="TH SarabunPSK" w:cs="TH SarabunPSK" w:hint="cs"/>
          <w:sz w:val="32"/>
          <w:szCs w:val="32"/>
          <w:cs/>
        </w:rPr>
        <w:lastRenderedPageBreak/>
        <w:t xml:space="preserve">* </w:t>
      </w:r>
      <w:r w:rsidRPr="00781A99">
        <w:rPr>
          <w:rStyle w:val="st"/>
          <w:rFonts w:ascii="TH SarabunPSK" w:hAnsi="TH SarabunPSK" w:cs="TH SarabunPSK"/>
          <w:sz w:val="32"/>
          <w:szCs w:val="32"/>
          <w:cs/>
        </w:rPr>
        <w:t>การพิจารณาระดับคุณภาพวารสาร</w:t>
      </w:r>
      <w:r w:rsidR="002B3D7F">
        <w:rPr>
          <w:rStyle w:val="st"/>
          <w:rFonts w:ascii="TH SarabunPSK" w:hAnsi="TH SarabunPSK" w:cs="TH SarabunPSK" w:hint="cs"/>
          <w:sz w:val="32"/>
          <w:szCs w:val="32"/>
          <w:cs/>
        </w:rPr>
        <w:t>ของ</w:t>
      </w:r>
      <w:r w:rsidRPr="00781A99">
        <w:rPr>
          <w:rStyle w:val="st"/>
          <w:rFonts w:ascii="TH SarabunPSK" w:hAnsi="TH SarabunPSK" w:cs="TH SarabunPSK"/>
          <w:sz w:val="32"/>
          <w:szCs w:val="32"/>
          <w:cs/>
        </w:rPr>
        <w:t>บทความ</w:t>
      </w:r>
      <w:r w:rsidR="002B3D7F">
        <w:rPr>
          <w:rStyle w:val="st"/>
          <w:rFonts w:ascii="TH SarabunPSK" w:hAnsi="TH SarabunPSK" w:cs="TH SarabunPSK" w:hint="cs"/>
          <w:sz w:val="32"/>
          <w:szCs w:val="32"/>
          <w:cs/>
        </w:rPr>
        <w:t>ที่</w:t>
      </w:r>
      <w:r w:rsidRPr="00781A99">
        <w:rPr>
          <w:rStyle w:val="st"/>
          <w:rFonts w:ascii="TH SarabunPSK" w:hAnsi="TH SarabunPSK" w:cs="TH SarabunPSK"/>
          <w:sz w:val="32"/>
          <w:szCs w:val="32"/>
          <w:cs/>
        </w:rPr>
        <w:t>ตีพิมพ์ ให้ใช้ตามประกาศ</w:t>
      </w:r>
      <w:r w:rsidR="009B7742">
        <w:rPr>
          <w:rStyle w:val="st"/>
          <w:rFonts w:ascii="TH SarabunPSK" w:hAnsi="TH SarabunPSK" w:cs="TH SarabunPSK"/>
          <w:sz w:val="32"/>
          <w:szCs w:val="32"/>
          <w:cs/>
        </w:rPr>
        <w:t xml:space="preserve"> </w:t>
      </w:r>
      <w:r w:rsidR="009B7742">
        <w:rPr>
          <w:rStyle w:val="st"/>
          <w:rFonts w:ascii="TH SarabunPSK" w:hAnsi="TH SarabunPSK" w:cs="TH SarabunPSK" w:hint="cs"/>
          <w:sz w:val="32"/>
          <w:szCs w:val="32"/>
          <w:cs/>
        </w:rPr>
        <w:t>จุฬาลงกรณ์มหาวิทยาลัย เรื่อง เกณฑ์และอัตราการจ่ายเงินสนับสนุนการตีพิมพ์ผลงานทางวิชาการในระดับนานาชาติ กองทุนรัชดาภิเษกสมโภช พ.ศ. 2564</w:t>
      </w:r>
    </w:p>
    <w:p w14:paraId="41BC53F0" w14:textId="77777777" w:rsidR="009D76FA" w:rsidRDefault="00C12C33" w:rsidP="009D76FA">
      <w:pPr>
        <w:rPr>
          <w:rStyle w:val="st"/>
          <w:rFonts w:ascii="TH SarabunPSK" w:hAnsi="TH SarabunPSK" w:cs="TH SarabunPSK"/>
          <w:sz w:val="32"/>
          <w:szCs w:val="32"/>
        </w:rPr>
      </w:pPr>
      <w:r>
        <w:rPr>
          <w:rStyle w:val="st"/>
          <w:rFonts w:ascii="TH SarabunPSK" w:hAnsi="TH SarabunPSK" w:cs="TH SarabunPSK" w:hint="cs"/>
          <w:sz w:val="32"/>
          <w:szCs w:val="32"/>
          <w:cs/>
        </w:rPr>
        <w:t>*</w:t>
      </w:r>
      <w:r w:rsidR="00781A99">
        <w:rPr>
          <w:rStyle w:val="st"/>
          <w:rFonts w:ascii="TH SarabunPSK" w:hAnsi="TH SarabunPSK" w:cs="TH SarabunPSK" w:hint="cs"/>
          <w:sz w:val="32"/>
          <w:szCs w:val="32"/>
          <w:cs/>
        </w:rPr>
        <w:t>*</w:t>
      </w:r>
      <w:r>
        <w:rPr>
          <w:rStyle w:val="st"/>
          <w:rFonts w:ascii="TH SarabunPSK" w:hAnsi="TH SarabunPSK" w:cs="TH SarabunPSK" w:hint="cs"/>
          <w:sz w:val="32"/>
          <w:szCs w:val="32"/>
          <w:cs/>
        </w:rPr>
        <w:t xml:space="preserve"> ตามบัญชีแนบท้ายประกาศจุฬาฯ เรื่อง การส่งเสริมและสนับสนุนกลุ่มวิจัย กองทุนรัชดาฯ พ.ศ. 2564</w:t>
      </w:r>
    </w:p>
    <w:p w14:paraId="70ECF3D4" w14:textId="77777777" w:rsidR="003F1CE5" w:rsidRPr="00094EA9" w:rsidRDefault="003F1CE5" w:rsidP="003F1CE5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094EA9">
        <w:rPr>
          <w:rFonts w:ascii="TH SarabunPSK" w:hAnsi="TH SarabunPSK" w:cs="TH SarabunPSK"/>
          <w:sz w:val="32"/>
          <w:szCs w:val="32"/>
          <w:cs/>
        </w:rPr>
        <w:t>. งบประมาณที่เสนอขอ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D52FD75" w14:textId="77777777" w:rsidR="003F1CE5" w:rsidRPr="00094EA9" w:rsidRDefault="003F1CE5" w:rsidP="003F1CE5">
      <w:pPr>
        <w:ind w:firstLine="709"/>
        <w:rPr>
          <w:rFonts w:ascii="TH SarabunPSK" w:hAnsi="TH SarabunPSK" w:cs="TH SarabunPSK"/>
          <w:sz w:val="32"/>
          <w:szCs w:val="32"/>
        </w:rPr>
      </w:pPr>
      <w:r w:rsidRPr="00094EA9">
        <w:rPr>
          <w:rFonts w:ascii="TH SarabunPSK" w:hAnsi="TH SarabunPSK" w:cs="TH SarabunPSK"/>
          <w:spacing w:val="10"/>
          <w:sz w:val="32"/>
          <w:szCs w:val="32"/>
          <w:cs/>
        </w:rPr>
        <w:t>เป็นการสนับสนุนด้านโครงสร้างพื้นฐานเพื่อการบริหารจัดการ</w:t>
      </w:r>
      <w:r w:rsidRPr="00094EA9">
        <w:rPr>
          <w:rFonts w:ascii="TH SarabunPSK" w:hAnsi="TH SarabunPSK" w:cs="TH SarabunPSK"/>
          <w:spacing w:val="4"/>
          <w:sz w:val="32"/>
          <w:szCs w:val="32"/>
          <w:cs/>
        </w:rPr>
        <w:t xml:space="preserve"> โดยจำแนกงบประมาณเป็น 6 เดือนแรกและ 6 เดือนหลัง</w:t>
      </w:r>
      <w:r w:rsidRPr="00094EA9">
        <w:rPr>
          <w:rFonts w:ascii="TH SarabunPSK" w:hAnsi="TH SarabunPSK" w:cs="TH SarabunPSK"/>
          <w:sz w:val="32"/>
          <w:szCs w:val="32"/>
          <w:cs/>
        </w:rPr>
        <w:t>ให้ชัดเจน</w:t>
      </w:r>
    </w:p>
    <w:p w14:paraId="03D24BA6" w14:textId="77777777" w:rsidR="003F1CE5" w:rsidRDefault="003F1CE5" w:rsidP="003F1C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Pr="00094EA9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ตอบแทน</w:t>
      </w:r>
      <w:r>
        <w:rPr>
          <w:rFonts w:ascii="TH SarabunPSK" w:hAnsi="TH SarabunPSK" w:cs="TH SarabunPSK"/>
          <w:sz w:val="32"/>
          <w:szCs w:val="32"/>
          <w:cs/>
        </w:rPr>
        <w:t>ผู้ช่วยวิจัย</w:t>
      </w:r>
    </w:p>
    <w:p w14:paraId="35ACC020" w14:textId="77777777" w:rsidR="003F1CE5" w:rsidRPr="00C91AE9" w:rsidRDefault="003F1CE5" w:rsidP="003F1CE5">
      <w:pPr>
        <w:ind w:left="1080"/>
        <w:rPr>
          <w:rFonts w:ascii="TH SarabunPSK" w:hAnsi="TH SarabunPSK" w:cs="TH SarabunPSK"/>
          <w:sz w:val="32"/>
          <w:szCs w:val="32"/>
        </w:rPr>
      </w:pPr>
      <w:r w:rsidRPr="00C91AE9">
        <w:rPr>
          <w:rFonts w:ascii="TH SarabunPSK" w:hAnsi="TH SarabunPSK" w:cs="TH SarabunPSK" w:hint="cs"/>
          <w:sz w:val="32"/>
          <w:szCs w:val="32"/>
          <w:u w:val="single"/>
          <w:cs/>
        </w:rPr>
        <w:t>กรณีจ้างเต็มเวลา (</w:t>
      </w:r>
      <w:r w:rsidRPr="00C91AE9">
        <w:rPr>
          <w:rFonts w:ascii="TH SarabunPSK" w:hAnsi="TH SarabunPSK" w:cs="TH SarabunPSK" w:hint="cs"/>
          <w:sz w:val="32"/>
          <w:szCs w:val="32"/>
          <w:cs/>
        </w:rPr>
        <w:t>ต้องไม่ใช่บุคลากรประจำของจุฬาลงกรณ์มหาวิทยาลัย)</w:t>
      </w:r>
    </w:p>
    <w:p w14:paraId="3F535488" w14:textId="77777777" w:rsidR="003F1CE5" w:rsidRDefault="003F1CE5" w:rsidP="003F1CE5">
      <w:pPr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094EA9">
        <w:rPr>
          <w:rFonts w:ascii="TH SarabunPSK" w:hAnsi="TH SarabunPSK" w:cs="TH SarabunPSK"/>
          <w:sz w:val="32"/>
          <w:szCs w:val="32"/>
          <w:cs/>
        </w:rPr>
        <w:t>ระดับปริญญาตรี ไม่เกิน 1</w:t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>,500 บาทต่อเดือน</w:t>
      </w:r>
    </w:p>
    <w:p w14:paraId="7ADEB520" w14:textId="77777777" w:rsidR="003F1CE5" w:rsidRDefault="003F1CE5" w:rsidP="003F1CE5">
      <w:pPr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094EA9">
        <w:rPr>
          <w:rFonts w:ascii="TH SarabunPSK" w:hAnsi="TH SarabunPSK" w:cs="TH SarabunPSK"/>
          <w:sz w:val="32"/>
          <w:szCs w:val="32"/>
          <w:cs/>
        </w:rPr>
        <w:t>ระดับปริญญาโท ไม่เกิน 2</w:t>
      </w:r>
      <w:r>
        <w:rPr>
          <w:rFonts w:ascii="TH SarabunPSK" w:hAnsi="TH SarabunPSK" w:cs="TH SarabunPSK"/>
          <w:sz w:val="32"/>
          <w:szCs w:val="32"/>
        </w:rPr>
        <w:t>2</w:t>
      </w:r>
      <w:r w:rsidRPr="00094EA9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>00 บาทต่อเดือน</w:t>
      </w:r>
    </w:p>
    <w:p w14:paraId="4CD79704" w14:textId="77777777" w:rsidR="003F1CE5" w:rsidRDefault="003F1CE5" w:rsidP="003F1CE5">
      <w:pPr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094EA9">
        <w:rPr>
          <w:rFonts w:ascii="TH SarabunPSK" w:hAnsi="TH SarabunPSK" w:cs="TH SarabunPSK"/>
          <w:sz w:val="32"/>
          <w:szCs w:val="32"/>
          <w:cs/>
        </w:rPr>
        <w:t>ระดับปริญญาเอก ไม่เกิน 25,100 บาทต่อเดือน</w:t>
      </w:r>
    </w:p>
    <w:p w14:paraId="05C9612E" w14:textId="77777777" w:rsidR="003F1CE5" w:rsidRDefault="003F1CE5" w:rsidP="003F1CE5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อัตราเงินเดือนต้องรวมค่าการทำประกันสังคม หาก</w:t>
      </w:r>
      <w:r w:rsidRPr="00B00EEE">
        <w:rPr>
          <w:rFonts w:ascii="TH SarabunPSK" w:hAnsi="TH SarabunPSK" w:cs="TH SarabunPSK"/>
          <w:sz w:val="32"/>
          <w:szCs w:val="32"/>
          <w:cs/>
        </w:rPr>
        <w:t>ศูนย์ฯ/หน่วยฯ/กลุ่มฯ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ประสงค์จะทำให้แก่บุคลากรที่ว่าจ้าง)</w:t>
      </w:r>
    </w:p>
    <w:p w14:paraId="19A1C455" w14:textId="77777777" w:rsidR="003F1CE5" w:rsidRDefault="003F1CE5" w:rsidP="003F1CE5">
      <w:pPr>
        <w:ind w:left="117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Pr="00094EA9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ตอบแทน</w:t>
      </w:r>
      <w:r w:rsidRPr="00094EA9">
        <w:rPr>
          <w:rFonts w:ascii="TH SarabunPSK" w:hAnsi="TH SarabunPSK" w:cs="TH SarabunPSK"/>
          <w:sz w:val="32"/>
          <w:szCs w:val="32"/>
          <w:cs/>
        </w:rPr>
        <w:t>ผู้ช่วยวิจัยที่เป็นนิสิต</w:t>
      </w:r>
      <w:r w:rsidRPr="00F33819">
        <w:rPr>
          <w:rFonts w:ascii="TH SarabunPSK" w:hAnsi="TH SarabunPSK" w:cs="TH SarabunPSK" w:hint="cs"/>
          <w:sz w:val="32"/>
          <w:szCs w:val="32"/>
          <w:cs/>
        </w:rPr>
        <w:t>จุฬาลงกรณ์มหาวิทยาลัย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เท่านั้น เฉพาะระดับบัณฑิตศึกษา</w:t>
      </w:r>
      <w:r w:rsidRPr="00094EA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F5A135" w14:textId="77777777" w:rsidR="003F1CE5" w:rsidRDefault="003F1CE5" w:rsidP="003F1CE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094EA9">
        <w:rPr>
          <w:rFonts w:ascii="TH SarabunPSK" w:hAnsi="TH SarabunPSK" w:cs="TH SarabunPSK"/>
          <w:sz w:val="32"/>
          <w:szCs w:val="32"/>
          <w:cs/>
        </w:rPr>
        <w:t>ระดับปริญ</w:t>
      </w:r>
      <w:r>
        <w:rPr>
          <w:rFonts w:ascii="TH SarabunPSK" w:hAnsi="TH SarabunPSK" w:cs="TH SarabunPSK"/>
          <w:sz w:val="32"/>
          <w:szCs w:val="32"/>
          <w:cs/>
        </w:rPr>
        <w:t>ญาโท ไม่เกิน 12,000 บาทต่อเดือน</w:t>
      </w:r>
    </w:p>
    <w:p w14:paraId="03364E2B" w14:textId="77777777" w:rsidR="003F1CE5" w:rsidRDefault="003F1CE5" w:rsidP="003F1CE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094EA9">
        <w:rPr>
          <w:rFonts w:ascii="TH SarabunPSK" w:hAnsi="TH SarabunPSK" w:cs="TH SarabunPSK"/>
          <w:sz w:val="32"/>
          <w:szCs w:val="32"/>
          <w:cs/>
        </w:rPr>
        <w:t>ระดับปริญญาเอก ไม่เกิน 15,000 บาทต่อเดือน</w:t>
      </w:r>
    </w:p>
    <w:p w14:paraId="556167EA" w14:textId="77777777" w:rsidR="003F1CE5" w:rsidRPr="00094EA9" w:rsidRDefault="003F1CE5" w:rsidP="003F1C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 w:rsidRPr="00094EA9">
        <w:rPr>
          <w:rFonts w:ascii="TH SarabunPSK" w:hAnsi="TH SarabunPSK" w:cs="TH SarabunPSK"/>
          <w:sz w:val="32"/>
          <w:szCs w:val="32"/>
          <w:cs/>
        </w:rPr>
        <w:t>ค่าวัสดุ ตามความจำเป็น</w:t>
      </w:r>
    </w:p>
    <w:p w14:paraId="14DC60DE" w14:textId="77777777" w:rsidR="003F1CE5" w:rsidRDefault="003F1CE5" w:rsidP="003F1C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3.4 </w:t>
      </w:r>
      <w:r>
        <w:rPr>
          <w:rFonts w:ascii="TH SarabunPSK" w:hAnsi="TH SarabunPSK" w:cs="TH SarabunPSK"/>
          <w:sz w:val="32"/>
          <w:szCs w:val="32"/>
          <w:cs/>
        </w:rPr>
        <w:t>ค่าใช้สอย ตามความจำเป็น</w:t>
      </w:r>
    </w:p>
    <w:p w14:paraId="657CDB7E" w14:textId="77777777" w:rsidR="003F1CE5" w:rsidRDefault="003F1CE5" w:rsidP="003F1C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3.5 </w:t>
      </w:r>
      <w:r w:rsidRPr="00094EA9">
        <w:rPr>
          <w:rFonts w:ascii="TH SarabunPSK" w:hAnsi="TH SarabunPSK" w:cs="TH SarabunPSK"/>
          <w:spacing w:val="12"/>
          <w:sz w:val="32"/>
          <w:szCs w:val="32"/>
          <w:cs/>
        </w:rPr>
        <w:t>ค่าใช้จ่ายในการไปเสนอผลงานวิจัยในการประชุมวิชาการระดับ</w:t>
      </w:r>
      <w:r>
        <w:rPr>
          <w:rFonts w:ascii="TH SarabunPSK" w:hAnsi="TH SarabunPSK" w:cs="TH SarabunPSK" w:hint="cs"/>
          <w:spacing w:val="12"/>
          <w:sz w:val="32"/>
          <w:szCs w:val="32"/>
          <w:cs/>
        </w:rPr>
        <w:t>ชาติ/</w:t>
      </w:r>
      <w:r w:rsidRPr="00094EA9">
        <w:rPr>
          <w:rFonts w:ascii="TH SarabunPSK" w:hAnsi="TH SarabunPSK" w:cs="TH SarabunPSK"/>
          <w:spacing w:val="12"/>
          <w:sz w:val="32"/>
          <w:szCs w:val="32"/>
          <w:cs/>
        </w:rPr>
        <w:t>นานาชาติ ไม่เกิน</w:t>
      </w:r>
      <w:r w:rsidRPr="00094EA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4EA9">
        <w:rPr>
          <w:rFonts w:ascii="TH SarabunPSK" w:hAnsi="TH SarabunPSK" w:cs="TH SarabunPSK"/>
          <w:sz w:val="32"/>
          <w:szCs w:val="32"/>
          <w:cs/>
        </w:rPr>
        <w:t>100,000 บาทต่อปี</w:t>
      </w:r>
    </w:p>
    <w:p w14:paraId="01FD6F7B" w14:textId="77777777" w:rsidR="003F1CE5" w:rsidRDefault="003F1CE5" w:rsidP="003F1C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3.6 </w:t>
      </w:r>
      <w:r w:rsidRPr="00C46555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ค่า</w:t>
      </w:r>
      <w:r w:rsidRPr="00C4655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ใช้จ่ายในการ</w:t>
      </w:r>
      <w:r w:rsidRPr="00C46555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จัดประชุม</w:t>
      </w:r>
      <w:r w:rsidRPr="00C4655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/อบรม/สัมมนา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/ของที่ระลึก </w:t>
      </w:r>
      <w:r w:rsidRPr="00C4655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ทั้งระดับชาติและนานาชาติ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C46555">
        <w:rPr>
          <w:rFonts w:ascii="TH SarabunPSK" w:hAnsi="TH SarabunPSK" w:cs="TH SarabunPSK" w:hint="cs"/>
          <w:sz w:val="32"/>
          <w:szCs w:val="32"/>
          <w:cs/>
        </w:rPr>
        <w:t>สนับสนุน</w:t>
      </w:r>
    </w:p>
    <w:p w14:paraId="72AA7B13" w14:textId="77777777" w:rsidR="003F1CE5" w:rsidRPr="009B7742" w:rsidRDefault="003F1CE5" w:rsidP="003F1C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3.7 </w:t>
      </w:r>
      <w:r w:rsidRPr="009B7742">
        <w:rPr>
          <w:rFonts w:ascii="TH SarabunPSK" w:hAnsi="TH SarabunPSK" w:cs="TH SarabunPSK" w:hint="cs"/>
          <w:sz w:val="32"/>
          <w:szCs w:val="32"/>
          <w:cs/>
        </w:rPr>
        <w:t>ค่าใช้จ่ายที่เกี่ยวข้องกับการตีพิมพ์/แปลภาษา/ตรวจสอบคุณภาพวารสาร ไม่สนับสนุน</w:t>
      </w:r>
    </w:p>
    <w:p w14:paraId="11408D5B" w14:textId="77777777" w:rsidR="003F1CE5" w:rsidRPr="009B7742" w:rsidRDefault="003F1CE5" w:rsidP="003F1C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3.8 </w:t>
      </w:r>
      <w:r w:rsidRPr="009B7742">
        <w:rPr>
          <w:rFonts w:ascii="TH SarabunPSK" w:hAnsi="TH SarabunPSK" w:cs="TH SarabunPSK" w:hint="cs"/>
          <w:sz w:val="32"/>
          <w:szCs w:val="32"/>
          <w:cs/>
        </w:rPr>
        <w:t>ค่าใช้จ่ายในการเชิญผู้ทรงคุณวุฒิทั้งชาวไทยและชาวต่างประเทศ ไม่สนับสนุน</w:t>
      </w:r>
    </w:p>
    <w:p w14:paraId="747B936D" w14:textId="77777777" w:rsidR="003F1CE5" w:rsidRPr="005C7E52" w:rsidRDefault="003F1CE5" w:rsidP="003F1C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3.9 </w:t>
      </w:r>
      <w:r w:rsidRPr="00094EA9">
        <w:rPr>
          <w:rFonts w:ascii="TH SarabunPSK" w:hAnsi="TH SarabunPSK" w:cs="TH SarabunPSK"/>
          <w:sz w:val="32"/>
          <w:szCs w:val="32"/>
          <w:cs/>
        </w:rPr>
        <w:t>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สนับสนุนตามความจำเป็นและเหมาะสมภายใต้การทำวิจัยที่เกี่ยวข้องของศูนย์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หน่วย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กลุ่ม โดย</w:t>
      </w:r>
    </w:p>
    <w:p w14:paraId="43D3C5B7" w14:textId="77777777" w:rsidR="003F1CE5" w:rsidRDefault="003F1CE5" w:rsidP="003F1CE5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3.9.1 ระดับ </w:t>
      </w:r>
      <w:r>
        <w:rPr>
          <w:rFonts w:ascii="TH SarabunPSK" w:hAnsi="TH SarabunPSK" w:cs="TH SarabunPSK"/>
          <w:sz w:val="32"/>
          <w:szCs w:val="32"/>
        </w:rPr>
        <w:t xml:space="preserve">CE </w:t>
      </w:r>
      <w:r>
        <w:rPr>
          <w:rFonts w:ascii="TH SarabunPSK" w:hAnsi="TH SarabunPSK" w:cs="TH SarabunPSK" w:hint="cs"/>
          <w:sz w:val="32"/>
          <w:szCs w:val="32"/>
          <w:cs/>
        </w:rPr>
        <w:t>ไม่สนับสนุนค่าคอมพิวเตอร์และอุปกรณ์สำนักงาน</w:t>
      </w:r>
    </w:p>
    <w:p w14:paraId="2E54E6E8" w14:textId="77777777" w:rsidR="003F1CE5" w:rsidRDefault="003F1CE5" w:rsidP="003F1CE5">
      <w:pPr>
        <w:tabs>
          <w:tab w:val="right" w:pos="8789"/>
        </w:tabs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3.9.2 ระดับ </w:t>
      </w:r>
      <w:r>
        <w:rPr>
          <w:rFonts w:ascii="TH SarabunPSK" w:hAnsi="TH SarabunPSK" w:cs="TH SarabunPSK"/>
          <w:sz w:val="32"/>
          <w:szCs w:val="32"/>
        </w:rPr>
        <w:t xml:space="preserve">STAR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 xml:space="preserve">RU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สนับสนุนค่าคอมพิวเตอร์และอุปกรณ์สำนักงานไม่เกิน 50,000 บาท</w:t>
      </w:r>
    </w:p>
    <w:p w14:paraId="0A2B1B91" w14:textId="77777777" w:rsidR="003F1CE5" w:rsidRDefault="003F1CE5" w:rsidP="003F1CE5">
      <w:pPr>
        <w:ind w:left="72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รายการใดที่เคยได้รับอนุมัติแล้วจะไม่อนุมัติอีกในปีถัดไป</w:t>
      </w:r>
    </w:p>
    <w:p w14:paraId="32CD2F84" w14:textId="77777777" w:rsidR="003F1CE5" w:rsidRPr="007C0442" w:rsidRDefault="003F1CE5" w:rsidP="003F1CE5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7C0442">
        <w:rPr>
          <w:rFonts w:ascii="TH SarabunPSK" w:hAnsi="TH SarabunPSK" w:cs="TH SarabunPSK"/>
          <w:sz w:val="32"/>
          <w:szCs w:val="32"/>
          <w:cs/>
        </w:rPr>
        <w:t xml:space="preserve"> ต้องดำเนินการจัดซื้อให้แล้วเสร็จภายในไตรมาสแรกเท่านั้น และตามพระราชบัญญัติการจัดซื้อจัดจ้างและการบริหารพัสดุภาครัฐ พ.ศ. 2560</w:t>
      </w:r>
    </w:p>
    <w:p w14:paraId="04A4AA62" w14:textId="6D796EC9" w:rsidR="003F1CE5" w:rsidRDefault="003F1CE5" w:rsidP="003F1C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3.10 </w:t>
      </w:r>
      <w:r w:rsidRPr="00145839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ค</w:t>
      </w:r>
      <w:r w:rsidRPr="00145839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่าปรับปรุงสถานที่</w:t>
      </w:r>
      <w:r w:rsidRPr="00145839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145839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ขอเบิกได้เฉพาะในปีที่ 1 และเท่าที่จำเป็นต่อการทำงานวิจัยเท่านั้น</w:t>
      </w:r>
    </w:p>
    <w:p w14:paraId="7FF73A0C" w14:textId="77777777" w:rsidR="00374FF8" w:rsidRDefault="00374FF8" w:rsidP="003F1CE5">
      <w:pPr>
        <w:ind w:left="720"/>
        <w:rPr>
          <w:rFonts w:ascii="TH SarabunPSK" w:hAnsi="TH SarabunPSK" w:cs="TH SarabunPSK"/>
          <w:sz w:val="32"/>
          <w:szCs w:val="32"/>
        </w:rPr>
      </w:pPr>
      <w:r w:rsidRPr="00374FF8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(</w:t>
      </w:r>
      <w:r w:rsidRPr="00374FF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หากได้รับอนุมัติแล้ว จะไม่สามารถขออนุมัติปรับเปลี่ยนได้ในภายหลัง </w:t>
      </w:r>
      <w:r w:rsidRPr="00374FF8">
        <w:rPr>
          <w:rFonts w:ascii="TH SarabunPSK" w:hAnsi="TH SarabunPSK" w:cs="TH SarabunPSK" w:hint="cs"/>
          <w:sz w:val="32"/>
          <w:szCs w:val="32"/>
          <w:cs/>
        </w:rPr>
        <w:t>จึงขอให้ปรึกษากับทาง</w:t>
      </w:r>
    </w:p>
    <w:p w14:paraId="669C02B6" w14:textId="3DA57F81" w:rsidR="00374FF8" w:rsidRPr="00374FF8" w:rsidRDefault="00374FF8" w:rsidP="003F1CE5">
      <w:pPr>
        <w:ind w:left="72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</w:t>
      </w:r>
      <w:r w:rsidRPr="00374FF8">
        <w:rPr>
          <w:rFonts w:ascii="TH SarabunPSK" w:hAnsi="TH SarabunPSK" w:cs="TH SarabunPSK" w:hint="cs"/>
          <w:sz w:val="32"/>
          <w:szCs w:val="32"/>
          <w:cs/>
        </w:rPr>
        <w:t>งานการเงินและพัสดุของหน่วยงานก่อนเสนอขอ</w:t>
      </w:r>
      <w:r w:rsidRPr="00374FF8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3C291365" w14:textId="77777777" w:rsidR="003F1CE5" w:rsidRDefault="003F1CE5" w:rsidP="003F1C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3.11 เงินอุดหนุนส่วนงาน</w:t>
      </w:r>
      <w:r>
        <w:rPr>
          <w:rFonts w:ascii="TH SarabunPSK" w:hAnsi="TH SarabunPSK" w:cs="TH SarabunPSK"/>
          <w:sz w:val="32"/>
          <w:szCs w:val="32"/>
          <w:cs/>
        </w:rPr>
        <w:t>หักจ่ายส่วนงาน</w:t>
      </w:r>
      <w:r>
        <w:rPr>
          <w:rFonts w:ascii="TH SarabunPSK" w:hAnsi="TH SarabunPSK" w:cs="TH SarabunPSK" w:hint="cs"/>
          <w:sz w:val="32"/>
          <w:szCs w:val="32"/>
          <w:cs/>
        </w:rPr>
        <w:t>ร้อยละ 5 ของงบประมาณที่ได้รับการสนับสนุน</w:t>
      </w:r>
    </w:p>
    <w:p w14:paraId="5784CF61" w14:textId="77777777" w:rsidR="0006583D" w:rsidRDefault="0006583D" w:rsidP="0006583D">
      <w:pPr>
        <w:ind w:left="1080"/>
        <w:rPr>
          <w:rFonts w:ascii="TH SarabunPSK" w:hAnsi="TH SarabunPSK" w:cs="TH SarabunPSK"/>
          <w:sz w:val="16"/>
          <w:szCs w:val="16"/>
        </w:rPr>
      </w:pPr>
    </w:p>
    <w:p w14:paraId="1D14A524" w14:textId="77777777" w:rsidR="005B33F6" w:rsidRDefault="005B33F6" w:rsidP="0006583D">
      <w:pPr>
        <w:ind w:left="1080"/>
        <w:rPr>
          <w:rFonts w:ascii="TH SarabunPSK" w:hAnsi="TH SarabunPSK" w:cs="TH SarabunPSK"/>
          <w:sz w:val="16"/>
          <w:szCs w:val="16"/>
        </w:rPr>
      </w:pPr>
    </w:p>
    <w:p w14:paraId="3C1014F2" w14:textId="77777777" w:rsidR="005B33F6" w:rsidRPr="00535267" w:rsidRDefault="005B33F6" w:rsidP="0006583D">
      <w:pPr>
        <w:ind w:left="1080"/>
        <w:rPr>
          <w:rFonts w:ascii="TH SarabunPSK" w:hAnsi="TH SarabunPSK" w:cs="TH SarabunPSK"/>
          <w:sz w:val="16"/>
          <w:szCs w:val="16"/>
        </w:rPr>
      </w:pPr>
    </w:p>
    <w:tbl>
      <w:tblPr>
        <w:tblW w:w="7372" w:type="dxa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985"/>
        <w:gridCol w:w="2126"/>
      </w:tblGrid>
      <w:tr w:rsidR="0006583D" w:rsidRPr="00094EA9" w14:paraId="074DFA33" w14:textId="77777777" w:rsidTr="0091026B">
        <w:trPr>
          <w:cantSplit/>
          <w:trHeight w:val="465"/>
        </w:trPr>
        <w:tc>
          <w:tcPr>
            <w:tcW w:w="3261" w:type="dxa"/>
            <w:vMerge w:val="restart"/>
            <w:vAlign w:val="center"/>
          </w:tcPr>
          <w:p w14:paraId="50004A99" w14:textId="77777777" w:rsidR="0006583D" w:rsidRPr="00094EA9" w:rsidRDefault="0006583D" w:rsidP="0091026B">
            <w:pPr>
              <w:pStyle w:val="Heading6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094EA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รายการ</w:t>
            </w:r>
          </w:p>
        </w:tc>
        <w:tc>
          <w:tcPr>
            <w:tcW w:w="4111" w:type="dxa"/>
            <w:gridSpan w:val="2"/>
          </w:tcPr>
          <w:p w14:paraId="363AC2BF" w14:textId="77777777" w:rsidR="0006583D" w:rsidRPr="00094EA9" w:rsidRDefault="0006583D" w:rsidP="0091026B">
            <w:pPr>
              <w:pStyle w:val="Heading6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094EA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ปีที่ 1</w:t>
            </w:r>
          </w:p>
        </w:tc>
      </w:tr>
      <w:tr w:rsidR="0006583D" w:rsidRPr="00094EA9" w14:paraId="03BAB747" w14:textId="77777777" w:rsidTr="0091026B">
        <w:trPr>
          <w:cantSplit/>
          <w:trHeight w:val="467"/>
        </w:trPr>
        <w:tc>
          <w:tcPr>
            <w:tcW w:w="3261" w:type="dxa"/>
            <w:vMerge/>
            <w:tcBorders>
              <w:bottom w:val="nil"/>
            </w:tcBorders>
          </w:tcPr>
          <w:p w14:paraId="55841DB7" w14:textId="77777777" w:rsidR="0006583D" w:rsidRPr="00094EA9" w:rsidRDefault="0006583D" w:rsidP="009102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874CF3F" w14:textId="77777777" w:rsidR="0006583D" w:rsidRPr="00094EA9" w:rsidRDefault="0006583D" w:rsidP="0091026B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94EA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เดือนที่</w:t>
            </w:r>
          </w:p>
          <w:p w14:paraId="443F6E97" w14:textId="77777777" w:rsidR="0006583D" w:rsidRPr="00094EA9" w:rsidRDefault="0006583D" w:rsidP="0091026B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94EA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1 -6</w:t>
            </w:r>
          </w:p>
        </w:tc>
        <w:tc>
          <w:tcPr>
            <w:tcW w:w="2126" w:type="dxa"/>
            <w:tcBorders>
              <w:bottom w:val="nil"/>
            </w:tcBorders>
          </w:tcPr>
          <w:p w14:paraId="5082745E" w14:textId="77777777" w:rsidR="0006583D" w:rsidRPr="00094EA9" w:rsidRDefault="0006583D" w:rsidP="0091026B">
            <w:pPr>
              <w:ind w:left="-108" w:right="-108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94EA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เดือนที่</w:t>
            </w:r>
          </w:p>
          <w:p w14:paraId="37B70800" w14:textId="77777777" w:rsidR="0006583D" w:rsidRPr="00094EA9" w:rsidRDefault="0006583D" w:rsidP="0091026B">
            <w:pPr>
              <w:ind w:left="-108" w:right="-108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94EA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7 - </w:t>
            </w:r>
            <w:r w:rsidRPr="00094EA9">
              <w:rPr>
                <w:rFonts w:ascii="TH SarabunPSK" w:hAnsi="TH SarabunPSK" w:cs="TH SarabunPSK"/>
                <w:spacing w:val="-6"/>
                <w:sz w:val="32"/>
                <w:szCs w:val="32"/>
              </w:rPr>
              <w:t>12</w:t>
            </w:r>
          </w:p>
        </w:tc>
      </w:tr>
      <w:tr w:rsidR="0006583D" w:rsidRPr="00094EA9" w14:paraId="77937132" w14:textId="77777777" w:rsidTr="0091026B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5D904" w14:textId="77777777" w:rsidR="0006583D" w:rsidRPr="00094EA9" w:rsidRDefault="0006583D" w:rsidP="00607A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EA9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</w:t>
            </w:r>
            <w:r w:rsidR="00B2675E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ตอบแทน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332719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6FD035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83D" w:rsidRPr="00094EA9" w14:paraId="49E9CCE8" w14:textId="77777777" w:rsidTr="0091026B">
        <w:trPr>
          <w:cantSplit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733D" w14:textId="77777777" w:rsidR="0006583D" w:rsidRPr="00094EA9" w:rsidRDefault="0006583D" w:rsidP="00607A72">
            <w:pPr>
              <w:ind w:left="526"/>
              <w:rPr>
                <w:rFonts w:ascii="TH SarabunPSK" w:hAnsi="TH SarabunPSK" w:cs="TH SarabunPSK"/>
                <w:sz w:val="32"/>
                <w:szCs w:val="32"/>
              </w:rPr>
            </w:pPr>
            <w:r w:rsidRPr="00094EA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="00607A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07A7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ผู้ช่วยวิจัย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D08B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ED5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83D" w:rsidRPr="00094EA9" w14:paraId="60731FF0" w14:textId="77777777" w:rsidTr="0091026B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6BDB8" w14:textId="77777777" w:rsidR="0006583D" w:rsidRPr="00094EA9" w:rsidRDefault="0006583D" w:rsidP="009102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EA9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8902B9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A6CF7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83D" w:rsidRPr="00094EA9" w14:paraId="0C3D6F43" w14:textId="77777777" w:rsidTr="0091026B">
        <w:trPr>
          <w:cantSplit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1CB8" w14:textId="77777777" w:rsidR="0006583D" w:rsidRPr="00094EA9" w:rsidRDefault="0006583D" w:rsidP="00607A72">
            <w:pPr>
              <w:ind w:left="5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EA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4EA9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ค่าใช้จ่ายไปนำเสนอผลงานฯ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337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6CB0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83D" w:rsidRPr="00094EA9" w14:paraId="5C9B560F" w14:textId="77777777" w:rsidTr="0091026B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E21038" w14:textId="77777777" w:rsidR="0006583D" w:rsidRPr="00094EA9" w:rsidRDefault="0006583D" w:rsidP="00910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EA9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4F4A3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9BED8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83D" w:rsidRPr="00094EA9" w14:paraId="3FAEA62A" w14:textId="77777777" w:rsidTr="0091026B">
        <w:trPr>
          <w:cantSplit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6560" w14:textId="77777777" w:rsidR="0006583D" w:rsidRPr="00094EA9" w:rsidRDefault="0006583D" w:rsidP="00607A72">
            <w:pPr>
              <w:ind w:left="526"/>
              <w:rPr>
                <w:rFonts w:ascii="TH SarabunPSK" w:hAnsi="TH SarabunPSK" w:cs="TH SarabunPSK"/>
                <w:sz w:val="32"/>
                <w:szCs w:val="32"/>
              </w:rPr>
            </w:pPr>
            <w:r w:rsidRPr="00094EA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B3E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7B6C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83D" w:rsidRPr="00094EA9" w14:paraId="0DBF2A06" w14:textId="77777777" w:rsidTr="0091026B">
        <w:trPr>
          <w:cantSplit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29817C" w14:textId="77777777" w:rsidR="0006583D" w:rsidRPr="00094EA9" w:rsidRDefault="0006583D" w:rsidP="00910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หมวดค่าครุภัณฑ์ 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593EED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CFCB83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83D" w:rsidRPr="00094EA9" w14:paraId="7322C66E" w14:textId="77777777" w:rsidTr="0091026B">
        <w:trPr>
          <w:cantSplit/>
        </w:trPr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</w:tcPr>
          <w:p w14:paraId="79BBDBF4" w14:textId="77777777" w:rsidR="0006583D" w:rsidRPr="00094EA9" w:rsidRDefault="0006583D" w:rsidP="00607A72">
            <w:pPr>
              <w:ind w:left="5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EA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36F20D30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7EF0B37D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83D" w:rsidRPr="00094EA9" w14:paraId="3D0C4DFD" w14:textId="77777777" w:rsidTr="0091026B">
        <w:trPr>
          <w:cantSplit/>
        </w:trPr>
        <w:tc>
          <w:tcPr>
            <w:tcW w:w="3261" w:type="dxa"/>
            <w:tcBorders>
              <w:top w:val="single" w:sz="4" w:space="0" w:color="auto"/>
              <w:bottom w:val="dotted" w:sz="4" w:space="0" w:color="auto"/>
            </w:tcBorders>
          </w:tcPr>
          <w:p w14:paraId="18236C44" w14:textId="77777777" w:rsidR="0006583D" w:rsidRPr="00094EA9" w:rsidRDefault="0006583D" w:rsidP="009102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839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หมวดค</w:t>
            </w:r>
            <w:r w:rsidRPr="00145839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่าปรับปรุงสถานที่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21FD1B63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</w:tcPr>
          <w:p w14:paraId="06105EAA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83D" w:rsidRPr="00094EA9" w14:paraId="42668301" w14:textId="77777777" w:rsidTr="0091026B">
        <w:trPr>
          <w:cantSplit/>
        </w:trPr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</w:tcPr>
          <w:p w14:paraId="1C18BF86" w14:textId="77777777" w:rsidR="0006583D" w:rsidRPr="00094EA9" w:rsidRDefault="0006583D" w:rsidP="00607A72">
            <w:pPr>
              <w:ind w:left="5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EA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7C783EA2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2C07CD94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83D" w:rsidRPr="00094EA9" w14:paraId="5C1B9F65" w14:textId="77777777" w:rsidTr="0091026B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1BC87D7" w14:textId="77777777" w:rsidR="0006583D" w:rsidRDefault="003F533C" w:rsidP="009102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เงินอุดหนุนส่วนงาน</w:t>
            </w:r>
            <w:r w:rsidR="0006583D" w:rsidRPr="00094EA9">
              <w:rPr>
                <w:rFonts w:ascii="TH SarabunPSK" w:hAnsi="TH SarabunPSK" w:cs="TH SarabunPSK"/>
                <w:sz w:val="32"/>
                <w:szCs w:val="32"/>
                <w:cs/>
              </w:rPr>
              <w:t>หักจ่าย</w:t>
            </w:r>
            <w:r w:rsidR="00EB0FBF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ส่วนงาน</w:t>
            </w:r>
          </w:p>
          <w:p w14:paraId="68B43212" w14:textId="77777777" w:rsidR="0006583D" w:rsidRPr="00094EA9" w:rsidRDefault="002324CD" w:rsidP="009102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%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ของงบประมาณ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F1DD30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BF75EB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83D" w:rsidRPr="00094EA9" w14:paraId="6AFE77BA" w14:textId="77777777" w:rsidTr="005A2EA7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ABEDC88" w14:textId="77777777" w:rsidR="0006583D" w:rsidRPr="00094EA9" w:rsidRDefault="0006583D" w:rsidP="001334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EA9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1F0407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EA6A57" w14:textId="77777777" w:rsidR="0006583D" w:rsidRPr="00094EA9" w:rsidRDefault="0006583D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2EA7" w:rsidRPr="00094EA9" w14:paraId="1556A2ED" w14:textId="77777777" w:rsidTr="0091026B">
        <w:trPr>
          <w:cantSplit/>
        </w:trPr>
        <w:tc>
          <w:tcPr>
            <w:tcW w:w="3261" w:type="dxa"/>
            <w:tcBorders>
              <w:top w:val="single" w:sz="4" w:space="0" w:color="auto"/>
            </w:tcBorders>
          </w:tcPr>
          <w:p w14:paraId="24939B15" w14:textId="77777777" w:rsidR="005A2EA7" w:rsidRPr="00094EA9" w:rsidRDefault="005A2EA7" w:rsidP="00133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B1348B" w14:textId="77777777" w:rsidR="005A2EA7" w:rsidRPr="00094EA9" w:rsidRDefault="005A2EA7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2399004" w14:textId="77777777" w:rsidR="005A2EA7" w:rsidRPr="00094EA9" w:rsidRDefault="005A2EA7" w:rsidP="00C612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43F89B" w14:textId="1BF17B65" w:rsidR="0006583D" w:rsidRDefault="0006583D" w:rsidP="00A94B03">
      <w:pPr>
        <w:jc w:val="center"/>
        <w:rPr>
          <w:rFonts w:ascii="TH SarabunPSK" w:hAnsi="TH SarabunPSK" w:cs="TH SarabunPSK"/>
          <w:sz w:val="30"/>
          <w:szCs w:val="30"/>
        </w:rPr>
      </w:pPr>
    </w:p>
    <w:p w14:paraId="09AA2D95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E52A23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496E92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61A276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77F167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36AEC6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28A4AD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4FE269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2DCEC1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AB61CB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13F24B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9F4C56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A368E6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1EC46E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CA28E9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03A8D2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B181EA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3C6D6D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9F5B84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AA393D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BCF359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C77357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E5B84B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9FAB6E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0AAA33" w14:textId="77777777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F6D0E2" w14:textId="74A346F8" w:rsidR="005A2EA7" w:rsidRPr="00501DC1" w:rsidRDefault="00501DC1" w:rsidP="00501DC1">
      <w:pPr>
        <w:jc w:val="right"/>
        <w:rPr>
          <w:rFonts w:ascii="TH SarabunPSK" w:hAnsi="TH SarabunPSK" w:cs="TH SarabunPSK"/>
          <w:b/>
          <w:bCs/>
          <w:color w:val="A6A6A6" w:themeColor="background1" w:themeShade="A6"/>
          <w:sz w:val="36"/>
          <w:szCs w:val="36"/>
        </w:rPr>
      </w:pPr>
      <w:r w:rsidRPr="00501DC1">
        <w:rPr>
          <w:rFonts w:ascii="TH SarabunPSK" w:hAnsi="TH SarabunPSK" w:cs="TH SarabunPSK" w:hint="cs"/>
          <w:b/>
          <w:bCs/>
          <w:color w:val="A6A6A6" w:themeColor="background1" w:themeShade="A6"/>
          <w:sz w:val="36"/>
          <w:szCs w:val="36"/>
          <w:cs/>
        </w:rPr>
        <w:lastRenderedPageBreak/>
        <w:t>การประเมินจากส่วนงานต้นสังกัด</w:t>
      </w:r>
    </w:p>
    <w:p w14:paraId="79C1E0F3" w14:textId="7EC467AD" w:rsidR="005A2EA7" w:rsidRDefault="005A2EA7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CA56B3" w14:textId="77777777" w:rsidR="004642FC" w:rsidRDefault="004642FC" w:rsidP="005A2E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062490" w14:textId="430D8C08" w:rsidR="005A2EA7" w:rsidRPr="00D569A4" w:rsidRDefault="005A2EA7" w:rsidP="005A2EA7">
      <w:pPr>
        <w:jc w:val="center"/>
        <w:rPr>
          <w:rFonts w:ascii="TH SarabunPSK" w:hAnsi="TH SarabunPSK" w:cs="TH SarabunPSK"/>
          <w:sz w:val="36"/>
          <w:szCs w:val="36"/>
        </w:rPr>
      </w:pPr>
      <w:r w:rsidRPr="00D569A4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แบบประเมินศักยภาพและความพร้อม</w:t>
      </w:r>
    </w:p>
    <w:p w14:paraId="363B35F8" w14:textId="77777777" w:rsidR="00E877EB" w:rsidRDefault="005A2EA7" w:rsidP="005A2EA7">
      <w:pPr>
        <w:jc w:val="center"/>
        <w:rPr>
          <w:rFonts w:ascii="TH SarabunPSK" w:hAnsi="TH SarabunPSK" w:cs="TH SarabunPSK"/>
          <w:sz w:val="32"/>
          <w:szCs w:val="32"/>
        </w:rPr>
      </w:pPr>
      <w:r w:rsidRPr="00E549FE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549FE">
        <w:rPr>
          <w:rFonts w:ascii="TH SarabunPSK" w:hAnsi="TH SarabunPSK" w:cs="TH SarabunPSK"/>
          <w:sz w:val="32"/>
          <w:szCs w:val="32"/>
          <w:cs/>
        </w:rPr>
        <w:t>ศูนย์เชี่ยวชาญเฉพาะทาง (</w:t>
      </w:r>
      <w:r w:rsidRPr="00E549FE">
        <w:rPr>
          <w:rFonts w:ascii="TH SarabunPSK" w:hAnsi="TH SarabunPSK" w:cs="TH SarabunPSK"/>
          <w:sz w:val="32"/>
          <w:szCs w:val="32"/>
        </w:rPr>
        <w:t>CE</w:t>
      </w:r>
      <w:r w:rsidRPr="00E549FE">
        <w:rPr>
          <w:rFonts w:ascii="TH SarabunPSK" w:hAnsi="TH SarabunPSK" w:cs="TH SarabunPSK"/>
          <w:sz w:val="32"/>
          <w:szCs w:val="32"/>
          <w:cs/>
        </w:rPr>
        <w:t>) หน่วยปฏิบัติการวิจัย (</w:t>
      </w:r>
      <w:r w:rsidRPr="00E549FE">
        <w:rPr>
          <w:rFonts w:ascii="TH SarabunPSK" w:hAnsi="TH SarabunPSK" w:cs="TH SarabunPSK"/>
          <w:sz w:val="32"/>
          <w:szCs w:val="32"/>
        </w:rPr>
        <w:t>RU</w:t>
      </w:r>
      <w:r w:rsidRPr="00E549FE">
        <w:rPr>
          <w:rFonts w:ascii="TH SarabunPSK" w:hAnsi="TH SarabunPSK" w:cs="TH SarabunPSK"/>
          <w:sz w:val="32"/>
          <w:szCs w:val="32"/>
          <w:cs/>
        </w:rPr>
        <w:t>) และกลุ่มการวิจัย (</w:t>
      </w:r>
      <w:r w:rsidRPr="00E549FE">
        <w:rPr>
          <w:rFonts w:ascii="TH SarabunPSK" w:hAnsi="TH SarabunPSK" w:cs="TH SarabunPSK"/>
          <w:sz w:val="32"/>
          <w:szCs w:val="32"/>
        </w:rPr>
        <w:t>STAR</w:t>
      </w:r>
      <w:r w:rsidRPr="00E549FE">
        <w:rPr>
          <w:rFonts w:ascii="TH SarabunPSK" w:hAnsi="TH SarabunPSK" w:cs="TH SarabunPSK"/>
          <w:sz w:val="32"/>
          <w:szCs w:val="32"/>
          <w:cs/>
        </w:rPr>
        <w:t>)</w:t>
      </w:r>
    </w:p>
    <w:p w14:paraId="4FB5A165" w14:textId="3782A78B" w:rsidR="005A2EA7" w:rsidRDefault="005A2EA7" w:rsidP="005A2EA7">
      <w:pPr>
        <w:jc w:val="center"/>
        <w:rPr>
          <w:rFonts w:ascii="TH SarabunPSK" w:hAnsi="TH SarabunPSK" w:cs="TH SarabunPSK"/>
          <w:sz w:val="32"/>
          <w:szCs w:val="32"/>
        </w:rPr>
      </w:pPr>
      <w:r w:rsidRPr="00E549FE">
        <w:rPr>
          <w:rFonts w:ascii="TH SarabunPSK" w:hAnsi="TH SarabunPSK" w:cs="TH SarabunPSK"/>
          <w:sz w:val="32"/>
          <w:szCs w:val="32"/>
          <w:cs/>
        </w:rPr>
        <w:t>กองทุนรัชดาภิเษกสมโภช</w:t>
      </w:r>
    </w:p>
    <w:p w14:paraId="05FD8DEA" w14:textId="77777777" w:rsidR="005A2EA7" w:rsidRDefault="005A2EA7" w:rsidP="005A2EA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</w:t>
      </w:r>
    </w:p>
    <w:p w14:paraId="6B3A04E6" w14:textId="77777777" w:rsidR="005A2EA7" w:rsidRDefault="005A2EA7" w:rsidP="005A2EA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BDAE2EB" w14:textId="77777777" w:rsidR="005A2EA7" w:rsidRDefault="005A2EA7" w:rsidP="005A2EA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7A603E">
        <w:rPr>
          <w:rFonts w:ascii="TH SarabunPSK" w:hAnsi="TH SarabunPSK" w:cs="TH SarabunPSK"/>
          <w:sz w:val="32"/>
          <w:szCs w:val="32"/>
          <w:cs/>
        </w:rPr>
        <w:t>ชื่อ</w:t>
      </w:r>
      <w:r w:rsidRPr="007A603E">
        <w:rPr>
          <w:rFonts w:ascii="TH SarabunPSK" w:hAnsi="TH SarabunPSK" w:cs="TH SarabunPSK"/>
          <w:sz w:val="32"/>
          <w:szCs w:val="32"/>
        </w:rPr>
        <w:t xml:space="preserve"> CE </w:t>
      </w:r>
      <w:r w:rsidRPr="007A603E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7A603E">
        <w:rPr>
          <w:rFonts w:ascii="TH SarabunPSK" w:hAnsi="TH SarabunPSK" w:cs="TH SarabunPSK"/>
          <w:sz w:val="32"/>
          <w:szCs w:val="32"/>
        </w:rPr>
        <w:t>RU</w:t>
      </w:r>
      <w:r w:rsidRPr="007A603E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7A603E">
        <w:rPr>
          <w:rFonts w:ascii="TH SarabunPSK" w:hAnsi="TH SarabunPSK" w:cs="TH SarabunPSK"/>
          <w:sz w:val="32"/>
          <w:szCs w:val="32"/>
        </w:rPr>
        <w:t>STAR</w:t>
      </w:r>
      <w:r w:rsidRPr="007A603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011F2F8" w14:textId="662BEA51" w:rsidR="005A2EA7" w:rsidRPr="00201B6A" w:rsidRDefault="005A2EA7" w:rsidP="005A2EA7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201B6A">
        <w:rPr>
          <w:rFonts w:ascii="TH SarabunPSK" w:hAnsi="TH SarabunPSK" w:cs="TH SarabunPSK"/>
          <w:color w:val="auto"/>
          <w:sz w:val="32"/>
          <w:szCs w:val="32"/>
          <w:cs/>
        </w:rPr>
        <w:t>2. คำรับรองและความเห็นของรองคณบดี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/ผู้อำนวยการ</w:t>
      </w:r>
      <w:r w:rsidRPr="00201B6A">
        <w:rPr>
          <w:rFonts w:ascii="TH SarabunPSK" w:hAnsi="TH SarabunPSK" w:cs="TH SarabunPSK"/>
          <w:color w:val="auto"/>
          <w:sz w:val="32"/>
          <w:szCs w:val="32"/>
          <w:cs/>
        </w:rPr>
        <w:t>ฝ่ายวิจัย</w:t>
      </w:r>
      <w:r w:rsidRPr="00201B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B6A">
        <w:rPr>
          <w:rFonts w:ascii="TH SarabunPSK" w:hAnsi="TH SarabunPSK" w:cs="TH SarabunPSK"/>
          <w:color w:val="auto"/>
          <w:sz w:val="32"/>
          <w:szCs w:val="32"/>
          <w:cs/>
        </w:rPr>
        <w:t>หรือที่ได้รับมอบหมายให้ดูแลด้านการวิจัย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ว่า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การดำเนินงานของ</w:t>
      </w:r>
      <w:r w:rsidRPr="00201B6A">
        <w:rPr>
          <w:rFonts w:ascii="TH SarabunPSK" w:hAnsi="TH SarabunPSK" w:cs="TH SarabunPSK"/>
          <w:color w:val="auto"/>
          <w:sz w:val="32"/>
          <w:szCs w:val="32"/>
          <w:cs/>
        </w:rPr>
        <w:t>กลุ่มวิจัย</w:t>
      </w:r>
      <w:r w:rsidRPr="00201B6A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Pr="00201B6A">
        <w:rPr>
          <w:rFonts w:ascii="TH SarabunPSK" w:hAnsi="TH SarabunPSK" w:cs="TH SarabunPSK"/>
          <w:color w:val="auto"/>
          <w:sz w:val="32"/>
          <w:szCs w:val="32"/>
          <w:cs/>
        </w:rPr>
        <w:t>ตอบเป้ายุทธศาสตร์และจะผ่านเกณฑ์</w:t>
      </w:r>
      <w:r w:rsidRPr="00201B6A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Pr="00201B6A">
        <w:rPr>
          <w:rFonts w:ascii="TH SarabunPSK" w:hAnsi="TH SarabunPSK" w:cs="TH SarabunPSK"/>
          <w:color w:val="auto"/>
          <w:sz w:val="32"/>
          <w:szCs w:val="32"/>
          <w:cs/>
        </w:rPr>
        <w:t>ของส่วนงานที่กำหนดไว้</w:t>
      </w:r>
    </w:p>
    <w:p w14:paraId="0BA2D85B" w14:textId="77777777" w:rsidR="005A2EA7" w:rsidRPr="00932E57" w:rsidRDefault="005A2EA7" w:rsidP="005A2EA7">
      <w:pPr>
        <w:rPr>
          <w:rFonts w:ascii="TH SarabunPSK" w:hAnsi="TH SarabunPSK" w:cs="TH SarabunPSK"/>
          <w:sz w:val="32"/>
          <w:szCs w:val="32"/>
          <w:cs/>
        </w:rPr>
      </w:pPr>
    </w:p>
    <w:p w14:paraId="0152E0BF" w14:textId="77777777" w:rsidR="005A2EA7" w:rsidRDefault="005A2EA7" w:rsidP="005A2EA7">
      <w:pPr>
        <w:tabs>
          <w:tab w:val="left" w:leader="dot" w:pos="9526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384B003" w14:textId="77777777" w:rsidR="005A2EA7" w:rsidRDefault="005A2EA7" w:rsidP="005A2EA7">
      <w:pPr>
        <w:tabs>
          <w:tab w:val="left" w:leader="dot" w:pos="9526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4615EDF" w14:textId="77777777" w:rsidR="005A2EA7" w:rsidRDefault="005A2EA7" w:rsidP="005A2EA7">
      <w:pPr>
        <w:tabs>
          <w:tab w:val="left" w:leader="dot" w:pos="9526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6817903" w14:textId="77777777" w:rsidR="005A2EA7" w:rsidRDefault="005A2EA7" w:rsidP="005A2EA7">
      <w:pPr>
        <w:tabs>
          <w:tab w:val="left" w:leader="dot" w:pos="9526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00C466D" w14:textId="77777777" w:rsidR="005A2EA7" w:rsidRDefault="005A2EA7" w:rsidP="005A2EA7">
      <w:pPr>
        <w:tabs>
          <w:tab w:val="left" w:leader="dot" w:pos="9526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1F69160" w14:textId="77777777" w:rsidR="005A2EA7" w:rsidRDefault="005A2EA7" w:rsidP="005A2EA7">
      <w:pPr>
        <w:tabs>
          <w:tab w:val="left" w:leader="dot" w:pos="9526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B33D82E" w14:textId="77777777" w:rsidR="005A2EA7" w:rsidRDefault="005A2EA7" w:rsidP="005A2EA7">
      <w:pPr>
        <w:tabs>
          <w:tab w:val="left" w:leader="dot" w:pos="9526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EF94169" w14:textId="77777777" w:rsidR="005A2EA7" w:rsidRDefault="005A2EA7" w:rsidP="005A2EA7">
      <w:pPr>
        <w:tabs>
          <w:tab w:val="left" w:leader="dot" w:pos="9526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B4F5E24" w14:textId="77777777" w:rsidR="005A2EA7" w:rsidRDefault="005A2EA7" w:rsidP="005A2EA7">
      <w:pPr>
        <w:tabs>
          <w:tab w:val="left" w:leader="dot" w:pos="9526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EDB74CD" w14:textId="77777777" w:rsidR="005A2EA7" w:rsidRDefault="005A2EA7" w:rsidP="005A2EA7">
      <w:pPr>
        <w:tabs>
          <w:tab w:val="left" w:leader="dot" w:pos="9526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41CC1B4" w14:textId="77777777" w:rsidR="005A2EA7" w:rsidRDefault="005A2EA7" w:rsidP="005A2EA7">
      <w:pPr>
        <w:tabs>
          <w:tab w:val="left" w:leader="dot" w:pos="9526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E3FD913" w14:textId="77777777" w:rsidR="005A2EA7" w:rsidRPr="00365902" w:rsidRDefault="005A2EA7" w:rsidP="005A2EA7">
      <w:pPr>
        <w:rPr>
          <w:rFonts w:ascii="TH SarabunPSK" w:hAnsi="TH SarabunPSK" w:cs="TH SarabunPSK"/>
          <w:sz w:val="32"/>
          <w:szCs w:val="32"/>
        </w:rPr>
      </w:pPr>
    </w:p>
    <w:p w14:paraId="7277A110" w14:textId="77777777" w:rsidR="005A2EA7" w:rsidRPr="00365902" w:rsidRDefault="005A2EA7" w:rsidP="005A2EA7">
      <w:pPr>
        <w:rPr>
          <w:rFonts w:ascii="TH SarabunPSK" w:hAnsi="TH SarabunPSK" w:cs="TH SarabunPSK"/>
          <w:sz w:val="32"/>
          <w:szCs w:val="32"/>
          <w:cs/>
        </w:rPr>
      </w:pPr>
    </w:p>
    <w:p w14:paraId="726AEA0E" w14:textId="77777777" w:rsidR="005A2EA7" w:rsidRPr="00530730" w:rsidRDefault="005A2EA7" w:rsidP="005A2EA7">
      <w:pPr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5307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0AA2160C" w14:textId="77777777" w:rsidR="005A2EA7" w:rsidRDefault="005A2EA7" w:rsidP="005A2EA7">
      <w:pPr>
        <w:ind w:firstLine="4962"/>
        <w:rPr>
          <w:rFonts w:ascii="TH SarabunPSK" w:hAnsi="TH SarabunPSK" w:cs="TH SarabunPSK"/>
          <w:sz w:val="32"/>
          <w:szCs w:val="32"/>
        </w:rPr>
      </w:pPr>
      <w:r w:rsidRPr="0053073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(........................................................................)</w:t>
      </w:r>
    </w:p>
    <w:p w14:paraId="073480B0" w14:textId="77777777" w:rsidR="005A2EA7" w:rsidRPr="00530730" w:rsidRDefault="005A2EA7" w:rsidP="005A2EA7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201B6A">
        <w:rPr>
          <w:rFonts w:ascii="TH SarabunPSK" w:hAnsi="TH SarabunPSK" w:cs="TH SarabunPSK"/>
          <w:sz w:val="32"/>
          <w:szCs w:val="32"/>
          <w:cs/>
        </w:rPr>
        <w:t>รองคณบดี</w:t>
      </w:r>
      <w:r>
        <w:rPr>
          <w:rFonts w:ascii="TH SarabunPSK" w:hAnsi="TH SarabunPSK" w:cs="TH SarabunPSK" w:hint="cs"/>
          <w:sz w:val="32"/>
          <w:szCs w:val="32"/>
          <w:cs/>
        </w:rPr>
        <w:t>/ผู้อำนวยการ</w:t>
      </w:r>
      <w:r w:rsidRPr="00201B6A">
        <w:rPr>
          <w:rFonts w:ascii="TH SarabunPSK" w:hAnsi="TH SarabunPSK" w:cs="TH SarabunPSK"/>
          <w:sz w:val="32"/>
          <w:szCs w:val="32"/>
          <w:cs/>
        </w:rPr>
        <w:t xml:space="preserve">ฝ่ายวิจัย </w:t>
      </w:r>
      <w:r>
        <w:rPr>
          <w:rFonts w:ascii="TH SarabunPSK" w:hAnsi="TH SarabunPSK" w:cs="TH SarabunPSK" w:hint="cs"/>
          <w:sz w:val="32"/>
          <w:szCs w:val="32"/>
          <w:cs/>
        </w:rPr>
        <w:t>คณะ/สถาบัน/สำนัก...............</w:t>
      </w:r>
    </w:p>
    <w:p w14:paraId="1A1789F7" w14:textId="6C76768E" w:rsidR="005A2EA7" w:rsidRPr="0006583D" w:rsidRDefault="005A2EA7" w:rsidP="00365902">
      <w:pPr>
        <w:ind w:firstLine="496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</w:t>
      </w:r>
      <w:r w:rsidRPr="00530730">
        <w:rPr>
          <w:rFonts w:ascii="TH SarabunPSK" w:hAnsi="TH SarabunPSK" w:cs="TH SarabunPSK"/>
          <w:sz w:val="32"/>
          <w:szCs w:val="32"/>
          <w:cs/>
        </w:rPr>
        <w:t>นที่................/................</w:t>
      </w:r>
      <w:r>
        <w:rPr>
          <w:rFonts w:ascii="TH SarabunPSK" w:hAnsi="TH SarabunPSK" w:cs="TH SarabunPSK"/>
          <w:sz w:val="32"/>
          <w:szCs w:val="32"/>
          <w:cs/>
        </w:rPr>
        <w:t>............./.................</w:t>
      </w:r>
    </w:p>
    <w:sectPr w:rsidR="005A2EA7" w:rsidRPr="0006583D" w:rsidSect="00AE03EE">
      <w:footerReference w:type="default" r:id="rId10"/>
      <w:headerReference w:type="first" r:id="rId11"/>
      <w:pgSz w:w="11906" w:h="16838"/>
      <w:pgMar w:top="450" w:right="1418" w:bottom="1021" w:left="1531" w:header="1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A0A18" w14:textId="77777777" w:rsidR="00825B3B" w:rsidRDefault="00825B3B" w:rsidP="00775D4E">
      <w:r>
        <w:separator/>
      </w:r>
    </w:p>
  </w:endnote>
  <w:endnote w:type="continuationSeparator" w:id="0">
    <w:p w14:paraId="3DA201F5" w14:textId="77777777" w:rsidR="00825B3B" w:rsidRDefault="00825B3B" w:rsidP="0077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363E4" w14:textId="3984906B" w:rsidR="00775D4E" w:rsidRPr="00775D4E" w:rsidRDefault="00775D4E">
    <w:pPr>
      <w:pStyle w:val="Footer"/>
      <w:jc w:val="center"/>
      <w:rPr>
        <w:rFonts w:ascii="TH SarabunPSK" w:hAnsi="TH SarabunPSK" w:cs="TH SarabunPSK"/>
        <w:sz w:val="32"/>
        <w:szCs w:val="32"/>
      </w:rPr>
    </w:pPr>
    <w:r w:rsidRPr="00775D4E">
      <w:rPr>
        <w:rFonts w:ascii="TH SarabunPSK" w:hAnsi="TH SarabunPSK" w:cs="TH SarabunPSK"/>
        <w:sz w:val="32"/>
        <w:szCs w:val="32"/>
      </w:rPr>
      <w:fldChar w:fldCharType="begin"/>
    </w:r>
    <w:r w:rsidRPr="00775D4E">
      <w:rPr>
        <w:rFonts w:ascii="TH SarabunPSK" w:hAnsi="TH SarabunPSK" w:cs="TH SarabunPSK"/>
        <w:sz w:val="32"/>
        <w:szCs w:val="32"/>
      </w:rPr>
      <w:instrText xml:space="preserve"> PAGE   \</w:instrText>
    </w:r>
    <w:r w:rsidRPr="00775D4E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775D4E">
      <w:rPr>
        <w:rFonts w:ascii="TH SarabunPSK" w:hAnsi="TH SarabunPSK" w:cs="TH SarabunPSK"/>
        <w:sz w:val="32"/>
        <w:szCs w:val="32"/>
      </w:rPr>
      <w:instrText xml:space="preserve">MERGEFORMAT </w:instrText>
    </w:r>
    <w:r w:rsidRPr="00775D4E">
      <w:rPr>
        <w:rFonts w:ascii="TH SarabunPSK" w:hAnsi="TH SarabunPSK" w:cs="TH SarabunPSK"/>
        <w:sz w:val="32"/>
        <w:szCs w:val="32"/>
      </w:rPr>
      <w:fldChar w:fldCharType="separate"/>
    </w:r>
    <w:r w:rsidR="0072061C">
      <w:rPr>
        <w:rFonts w:ascii="TH SarabunPSK" w:hAnsi="TH SarabunPSK" w:cs="TH SarabunPSK"/>
        <w:noProof/>
        <w:sz w:val="32"/>
        <w:szCs w:val="32"/>
      </w:rPr>
      <w:t>4</w:t>
    </w:r>
    <w:r w:rsidRPr="00775D4E">
      <w:rPr>
        <w:rFonts w:ascii="TH SarabunPSK" w:hAnsi="TH SarabunPSK" w:cs="TH SarabunPSK"/>
        <w:noProof/>
        <w:sz w:val="32"/>
        <w:szCs w:val="32"/>
      </w:rPr>
      <w:fldChar w:fldCharType="end"/>
    </w:r>
  </w:p>
  <w:p w14:paraId="2DABED22" w14:textId="77777777" w:rsidR="00775D4E" w:rsidRDefault="00775D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C66BC" w14:textId="77777777" w:rsidR="00825B3B" w:rsidRDefault="00825B3B" w:rsidP="00775D4E">
      <w:r>
        <w:separator/>
      </w:r>
    </w:p>
  </w:footnote>
  <w:footnote w:type="continuationSeparator" w:id="0">
    <w:p w14:paraId="19FE1D71" w14:textId="77777777" w:rsidR="00825B3B" w:rsidRDefault="00825B3B" w:rsidP="00775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32659" w14:textId="77777777" w:rsidR="00850639" w:rsidRDefault="00850639">
    <w:pPr>
      <w:pStyle w:val="Header"/>
    </w:pPr>
  </w:p>
  <w:p w14:paraId="0942F69B" w14:textId="77777777" w:rsidR="00850639" w:rsidRDefault="008506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114C"/>
    <w:multiLevelType w:val="hybridMultilevel"/>
    <w:tmpl w:val="755476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041552"/>
    <w:multiLevelType w:val="multilevel"/>
    <w:tmpl w:val="208C003C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14C80216"/>
    <w:multiLevelType w:val="hybridMultilevel"/>
    <w:tmpl w:val="C40EE650"/>
    <w:lvl w:ilvl="0" w:tplc="09485D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B460D4D"/>
    <w:multiLevelType w:val="hybridMultilevel"/>
    <w:tmpl w:val="504270C2"/>
    <w:lvl w:ilvl="0" w:tplc="C18A8226">
      <w:start w:val="3"/>
      <w:numFmt w:val="bullet"/>
      <w:lvlText w:val="-"/>
      <w:lvlJc w:val="left"/>
      <w:pPr>
        <w:ind w:left="121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>
    <w:nsid w:val="1DF73D07"/>
    <w:multiLevelType w:val="multilevel"/>
    <w:tmpl w:val="663C9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  <w:color w:val="365F91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>
    <w:nsid w:val="211E269D"/>
    <w:multiLevelType w:val="hybridMultilevel"/>
    <w:tmpl w:val="170EF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317668"/>
    <w:multiLevelType w:val="hybridMultilevel"/>
    <w:tmpl w:val="7FF67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E476D"/>
    <w:multiLevelType w:val="hybridMultilevel"/>
    <w:tmpl w:val="1C1A63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E11760"/>
    <w:multiLevelType w:val="multilevel"/>
    <w:tmpl w:val="07F209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60932693"/>
    <w:multiLevelType w:val="singleLevel"/>
    <w:tmpl w:val="03005BD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FFE3E98"/>
    <w:multiLevelType w:val="singleLevel"/>
    <w:tmpl w:val="2856B666"/>
    <w:lvl w:ilvl="0">
      <w:start w:val="1"/>
      <w:numFmt w:val="decimal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1">
    <w:nsid w:val="79AC0387"/>
    <w:multiLevelType w:val="hybridMultilevel"/>
    <w:tmpl w:val="1076C85C"/>
    <w:lvl w:ilvl="0" w:tplc="C18A8226">
      <w:start w:val="3"/>
      <w:numFmt w:val="bullet"/>
      <w:lvlText w:val="-"/>
      <w:lvlJc w:val="left"/>
      <w:pPr>
        <w:ind w:left="1212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50FA4"/>
    <w:multiLevelType w:val="singleLevel"/>
    <w:tmpl w:val="82C42312"/>
    <w:lvl w:ilvl="0">
      <w:start w:val="1"/>
      <w:numFmt w:val="decimal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3">
    <w:nsid w:val="7B5C57D7"/>
    <w:multiLevelType w:val="multilevel"/>
    <w:tmpl w:val="5B6463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7E9976BF"/>
    <w:multiLevelType w:val="multilevel"/>
    <w:tmpl w:val="67E2E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2"/>
  </w:num>
  <w:num w:numId="5">
    <w:abstractNumId w:val="1"/>
  </w:num>
  <w:num w:numId="6">
    <w:abstractNumId w:val="13"/>
  </w:num>
  <w:num w:numId="7">
    <w:abstractNumId w:val="4"/>
  </w:num>
  <w:num w:numId="8">
    <w:abstractNumId w:val="2"/>
  </w:num>
  <w:num w:numId="9">
    <w:abstractNumId w:val="5"/>
  </w:num>
  <w:num w:numId="10">
    <w:abstractNumId w:val="14"/>
  </w:num>
  <w:num w:numId="11">
    <w:abstractNumId w:val="11"/>
  </w:num>
  <w:num w:numId="12">
    <w:abstractNumId w:val="0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9A"/>
    <w:rsid w:val="000015BB"/>
    <w:rsid w:val="00010421"/>
    <w:rsid w:val="00036EAF"/>
    <w:rsid w:val="00042E76"/>
    <w:rsid w:val="00043325"/>
    <w:rsid w:val="00044120"/>
    <w:rsid w:val="00044DCF"/>
    <w:rsid w:val="00052731"/>
    <w:rsid w:val="00060F86"/>
    <w:rsid w:val="000642A9"/>
    <w:rsid w:val="0006583D"/>
    <w:rsid w:val="000664E6"/>
    <w:rsid w:val="000713B1"/>
    <w:rsid w:val="00077793"/>
    <w:rsid w:val="00077CEB"/>
    <w:rsid w:val="00082BC7"/>
    <w:rsid w:val="00083EB5"/>
    <w:rsid w:val="00094EA9"/>
    <w:rsid w:val="000951DD"/>
    <w:rsid w:val="000952FF"/>
    <w:rsid w:val="00097342"/>
    <w:rsid w:val="0009784F"/>
    <w:rsid w:val="00097D7C"/>
    <w:rsid w:val="000A06B6"/>
    <w:rsid w:val="000A21F2"/>
    <w:rsid w:val="000A2F20"/>
    <w:rsid w:val="000A3B19"/>
    <w:rsid w:val="000A4E11"/>
    <w:rsid w:val="000B27A8"/>
    <w:rsid w:val="000B43EA"/>
    <w:rsid w:val="000B4B3F"/>
    <w:rsid w:val="000B622A"/>
    <w:rsid w:val="000D2C37"/>
    <w:rsid w:val="000D7212"/>
    <w:rsid w:val="000F2DB0"/>
    <w:rsid w:val="000F4802"/>
    <w:rsid w:val="000F6F1C"/>
    <w:rsid w:val="00105A93"/>
    <w:rsid w:val="00112FE0"/>
    <w:rsid w:val="00115A83"/>
    <w:rsid w:val="00121B6C"/>
    <w:rsid w:val="00123AA5"/>
    <w:rsid w:val="001334AD"/>
    <w:rsid w:val="00134828"/>
    <w:rsid w:val="00145839"/>
    <w:rsid w:val="00145A45"/>
    <w:rsid w:val="001619D2"/>
    <w:rsid w:val="0016614A"/>
    <w:rsid w:val="00171D44"/>
    <w:rsid w:val="00171FF3"/>
    <w:rsid w:val="00182CB0"/>
    <w:rsid w:val="0018350D"/>
    <w:rsid w:val="00190159"/>
    <w:rsid w:val="001915B2"/>
    <w:rsid w:val="0019724F"/>
    <w:rsid w:val="001A0A53"/>
    <w:rsid w:val="001A3835"/>
    <w:rsid w:val="001B49A0"/>
    <w:rsid w:val="001C1F30"/>
    <w:rsid w:val="001C2772"/>
    <w:rsid w:val="001D42F3"/>
    <w:rsid w:val="001E077A"/>
    <w:rsid w:val="001E15C1"/>
    <w:rsid w:val="001E5E85"/>
    <w:rsid w:val="002109C8"/>
    <w:rsid w:val="0021289F"/>
    <w:rsid w:val="00216B52"/>
    <w:rsid w:val="00220394"/>
    <w:rsid w:val="0023156F"/>
    <w:rsid w:val="002317DA"/>
    <w:rsid w:val="002324CD"/>
    <w:rsid w:val="00244F7C"/>
    <w:rsid w:val="00247149"/>
    <w:rsid w:val="0024757E"/>
    <w:rsid w:val="0025106B"/>
    <w:rsid w:val="00257E26"/>
    <w:rsid w:val="00257E75"/>
    <w:rsid w:val="00273042"/>
    <w:rsid w:val="00274581"/>
    <w:rsid w:val="00284820"/>
    <w:rsid w:val="00284AF5"/>
    <w:rsid w:val="002920F4"/>
    <w:rsid w:val="0029395E"/>
    <w:rsid w:val="00293D4D"/>
    <w:rsid w:val="00293F84"/>
    <w:rsid w:val="00295FD7"/>
    <w:rsid w:val="002A0BAC"/>
    <w:rsid w:val="002A3CF3"/>
    <w:rsid w:val="002A6FB4"/>
    <w:rsid w:val="002B3D7F"/>
    <w:rsid w:val="002B637E"/>
    <w:rsid w:val="002C047A"/>
    <w:rsid w:val="002C4818"/>
    <w:rsid w:val="002C78C3"/>
    <w:rsid w:val="002D0CD9"/>
    <w:rsid w:val="002D79AC"/>
    <w:rsid w:val="002F12C8"/>
    <w:rsid w:val="002F15E3"/>
    <w:rsid w:val="002F6B60"/>
    <w:rsid w:val="002F6C08"/>
    <w:rsid w:val="00303CB9"/>
    <w:rsid w:val="00304692"/>
    <w:rsid w:val="00307F2F"/>
    <w:rsid w:val="003123A9"/>
    <w:rsid w:val="00315854"/>
    <w:rsid w:val="00320500"/>
    <w:rsid w:val="00321E96"/>
    <w:rsid w:val="00322DD0"/>
    <w:rsid w:val="00326F0F"/>
    <w:rsid w:val="0032743D"/>
    <w:rsid w:val="003327FA"/>
    <w:rsid w:val="003377A6"/>
    <w:rsid w:val="003408B5"/>
    <w:rsid w:val="003509CA"/>
    <w:rsid w:val="003563F2"/>
    <w:rsid w:val="0036208F"/>
    <w:rsid w:val="003640EC"/>
    <w:rsid w:val="00365902"/>
    <w:rsid w:val="00371328"/>
    <w:rsid w:val="00374BAA"/>
    <w:rsid w:val="00374FF8"/>
    <w:rsid w:val="00376398"/>
    <w:rsid w:val="00377159"/>
    <w:rsid w:val="00382693"/>
    <w:rsid w:val="00386A8F"/>
    <w:rsid w:val="003B2597"/>
    <w:rsid w:val="003B7965"/>
    <w:rsid w:val="003C0CA5"/>
    <w:rsid w:val="003D1357"/>
    <w:rsid w:val="003D2D6B"/>
    <w:rsid w:val="003D73BA"/>
    <w:rsid w:val="003E5145"/>
    <w:rsid w:val="003F183F"/>
    <w:rsid w:val="003F1CE5"/>
    <w:rsid w:val="003F533C"/>
    <w:rsid w:val="003F72F8"/>
    <w:rsid w:val="00400FF1"/>
    <w:rsid w:val="00402DFB"/>
    <w:rsid w:val="00403825"/>
    <w:rsid w:val="00412770"/>
    <w:rsid w:val="0041491D"/>
    <w:rsid w:val="004158C2"/>
    <w:rsid w:val="0041644E"/>
    <w:rsid w:val="00421788"/>
    <w:rsid w:val="004353BB"/>
    <w:rsid w:val="00450C0C"/>
    <w:rsid w:val="00457BFB"/>
    <w:rsid w:val="004642FC"/>
    <w:rsid w:val="00470DEB"/>
    <w:rsid w:val="0047395B"/>
    <w:rsid w:val="00476FC4"/>
    <w:rsid w:val="00481397"/>
    <w:rsid w:val="0048244C"/>
    <w:rsid w:val="00482B05"/>
    <w:rsid w:val="00483BA2"/>
    <w:rsid w:val="00484B56"/>
    <w:rsid w:val="00486F26"/>
    <w:rsid w:val="00497E15"/>
    <w:rsid w:val="004A10AD"/>
    <w:rsid w:val="004A3277"/>
    <w:rsid w:val="004A469D"/>
    <w:rsid w:val="004B25DB"/>
    <w:rsid w:val="004B7FAA"/>
    <w:rsid w:val="004C1066"/>
    <w:rsid w:val="004C3CCA"/>
    <w:rsid w:val="004D158B"/>
    <w:rsid w:val="004E0ECD"/>
    <w:rsid w:val="004E4BA0"/>
    <w:rsid w:val="004E5000"/>
    <w:rsid w:val="004F3C62"/>
    <w:rsid w:val="00501DC1"/>
    <w:rsid w:val="00501FF9"/>
    <w:rsid w:val="00503648"/>
    <w:rsid w:val="00507D76"/>
    <w:rsid w:val="00514100"/>
    <w:rsid w:val="005160BA"/>
    <w:rsid w:val="00516D93"/>
    <w:rsid w:val="00521B07"/>
    <w:rsid w:val="00526EAF"/>
    <w:rsid w:val="0053488F"/>
    <w:rsid w:val="00535267"/>
    <w:rsid w:val="0054223B"/>
    <w:rsid w:val="005431B8"/>
    <w:rsid w:val="005434CA"/>
    <w:rsid w:val="00553481"/>
    <w:rsid w:val="0055454E"/>
    <w:rsid w:val="00556ED9"/>
    <w:rsid w:val="00557FDB"/>
    <w:rsid w:val="005762B1"/>
    <w:rsid w:val="00580842"/>
    <w:rsid w:val="00580AE7"/>
    <w:rsid w:val="00581600"/>
    <w:rsid w:val="005826E3"/>
    <w:rsid w:val="00583ACB"/>
    <w:rsid w:val="00591966"/>
    <w:rsid w:val="005A2EA7"/>
    <w:rsid w:val="005A542F"/>
    <w:rsid w:val="005A586D"/>
    <w:rsid w:val="005B1360"/>
    <w:rsid w:val="005B33F6"/>
    <w:rsid w:val="005B467C"/>
    <w:rsid w:val="005C7E52"/>
    <w:rsid w:val="005D2907"/>
    <w:rsid w:val="005D53FE"/>
    <w:rsid w:val="005D71D7"/>
    <w:rsid w:val="005E4FF0"/>
    <w:rsid w:val="005E65A8"/>
    <w:rsid w:val="005F340C"/>
    <w:rsid w:val="005F4052"/>
    <w:rsid w:val="00602908"/>
    <w:rsid w:val="00607A72"/>
    <w:rsid w:val="00613A70"/>
    <w:rsid w:val="00614B8F"/>
    <w:rsid w:val="00620A10"/>
    <w:rsid w:val="00621AE5"/>
    <w:rsid w:val="00630BD2"/>
    <w:rsid w:val="00635230"/>
    <w:rsid w:val="00635785"/>
    <w:rsid w:val="006451E1"/>
    <w:rsid w:val="0064665E"/>
    <w:rsid w:val="00650B12"/>
    <w:rsid w:val="00651B8C"/>
    <w:rsid w:val="00657FB8"/>
    <w:rsid w:val="006636B7"/>
    <w:rsid w:val="00665CE7"/>
    <w:rsid w:val="00671C4F"/>
    <w:rsid w:val="00675DA2"/>
    <w:rsid w:val="00681554"/>
    <w:rsid w:val="006840A8"/>
    <w:rsid w:val="0069185B"/>
    <w:rsid w:val="0069478E"/>
    <w:rsid w:val="006A25CA"/>
    <w:rsid w:val="006C044E"/>
    <w:rsid w:val="006C05B1"/>
    <w:rsid w:val="006C3420"/>
    <w:rsid w:val="006C5547"/>
    <w:rsid w:val="006C6C2D"/>
    <w:rsid w:val="006D4288"/>
    <w:rsid w:val="006D45E0"/>
    <w:rsid w:val="006F0559"/>
    <w:rsid w:val="006F3248"/>
    <w:rsid w:val="006F563F"/>
    <w:rsid w:val="00700DA2"/>
    <w:rsid w:val="00710B92"/>
    <w:rsid w:val="0072061C"/>
    <w:rsid w:val="00721A46"/>
    <w:rsid w:val="007303D3"/>
    <w:rsid w:val="00730B81"/>
    <w:rsid w:val="007316B9"/>
    <w:rsid w:val="00734C0D"/>
    <w:rsid w:val="007371E9"/>
    <w:rsid w:val="00740F4A"/>
    <w:rsid w:val="007507A6"/>
    <w:rsid w:val="007553D3"/>
    <w:rsid w:val="00756162"/>
    <w:rsid w:val="0076359E"/>
    <w:rsid w:val="00771F2C"/>
    <w:rsid w:val="00775D4E"/>
    <w:rsid w:val="00776BC6"/>
    <w:rsid w:val="00781A99"/>
    <w:rsid w:val="00782F58"/>
    <w:rsid w:val="0079009E"/>
    <w:rsid w:val="00796BDB"/>
    <w:rsid w:val="007A2D21"/>
    <w:rsid w:val="007B1D2A"/>
    <w:rsid w:val="007B2A67"/>
    <w:rsid w:val="007B6B52"/>
    <w:rsid w:val="007C25D8"/>
    <w:rsid w:val="007C2FC8"/>
    <w:rsid w:val="007C3065"/>
    <w:rsid w:val="007C6AD5"/>
    <w:rsid w:val="007D116A"/>
    <w:rsid w:val="007D289F"/>
    <w:rsid w:val="007D4E3F"/>
    <w:rsid w:val="007D5DC5"/>
    <w:rsid w:val="007D6CB7"/>
    <w:rsid w:val="007E3381"/>
    <w:rsid w:val="007F0D45"/>
    <w:rsid w:val="007F102F"/>
    <w:rsid w:val="007F16EF"/>
    <w:rsid w:val="007F449A"/>
    <w:rsid w:val="00801462"/>
    <w:rsid w:val="00802AC2"/>
    <w:rsid w:val="00803367"/>
    <w:rsid w:val="00805449"/>
    <w:rsid w:val="00820ADC"/>
    <w:rsid w:val="0082180A"/>
    <w:rsid w:val="0082574B"/>
    <w:rsid w:val="00825B3B"/>
    <w:rsid w:val="00826A70"/>
    <w:rsid w:val="00830E98"/>
    <w:rsid w:val="0083119F"/>
    <w:rsid w:val="00833990"/>
    <w:rsid w:val="0083595C"/>
    <w:rsid w:val="00836243"/>
    <w:rsid w:val="00846BB3"/>
    <w:rsid w:val="00847629"/>
    <w:rsid w:val="00850639"/>
    <w:rsid w:val="00875700"/>
    <w:rsid w:val="008823E0"/>
    <w:rsid w:val="0088268E"/>
    <w:rsid w:val="00884CF9"/>
    <w:rsid w:val="00891BD4"/>
    <w:rsid w:val="008944FE"/>
    <w:rsid w:val="008A0F7A"/>
    <w:rsid w:val="008A4AB1"/>
    <w:rsid w:val="008A4C7E"/>
    <w:rsid w:val="008A62C6"/>
    <w:rsid w:val="008A62DD"/>
    <w:rsid w:val="008A6B5B"/>
    <w:rsid w:val="008B0AEE"/>
    <w:rsid w:val="008C04BB"/>
    <w:rsid w:val="008C417A"/>
    <w:rsid w:val="008C6397"/>
    <w:rsid w:val="008D1309"/>
    <w:rsid w:val="008D497B"/>
    <w:rsid w:val="008D4BD7"/>
    <w:rsid w:val="008D5C5D"/>
    <w:rsid w:val="008D5C6F"/>
    <w:rsid w:val="008E4535"/>
    <w:rsid w:val="008F7E47"/>
    <w:rsid w:val="00900923"/>
    <w:rsid w:val="0091026B"/>
    <w:rsid w:val="00914DB1"/>
    <w:rsid w:val="009329D2"/>
    <w:rsid w:val="009420E7"/>
    <w:rsid w:val="00944A30"/>
    <w:rsid w:val="009459C4"/>
    <w:rsid w:val="00946B39"/>
    <w:rsid w:val="00952032"/>
    <w:rsid w:val="00954A20"/>
    <w:rsid w:val="009560BE"/>
    <w:rsid w:val="00957A78"/>
    <w:rsid w:val="00970A72"/>
    <w:rsid w:val="00973051"/>
    <w:rsid w:val="00973636"/>
    <w:rsid w:val="00973CF5"/>
    <w:rsid w:val="00975FB9"/>
    <w:rsid w:val="00984DCE"/>
    <w:rsid w:val="00996A9F"/>
    <w:rsid w:val="009A16C6"/>
    <w:rsid w:val="009A340D"/>
    <w:rsid w:val="009A536A"/>
    <w:rsid w:val="009B04FE"/>
    <w:rsid w:val="009B190E"/>
    <w:rsid w:val="009B323D"/>
    <w:rsid w:val="009B7742"/>
    <w:rsid w:val="009D284C"/>
    <w:rsid w:val="009D6D39"/>
    <w:rsid w:val="009D76FA"/>
    <w:rsid w:val="009E0C00"/>
    <w:rsid w:val="009E503B"/>
    <w:rsid w:val="009E75AA"/>
    <w:rsid w:val="009E7DF9"/>
    <w:rsid w:val="009F0FD3"/>
    <w:rsid w:val="009F2113"/>
    <w:rsid w:val="00A03F69"/>
    <w:rsid w:val="00A1330B"/>
    <w:rsid w:val="00A15785"/>
    <w:rsid w:val="00A21EF5"/>
    <w:rsid w:val="00A23DB1"/>
    <w:rsid w:val="00A24021"/>
    <w:rsid w:val="00A25238"/>
    <w:rsid w:val="00A27C8C"/>
    <w:rsid w:val="00A36851"/>
    <w:rsid w:val="00A406C9"/>
    <w:rsid w:val="00A41A33"/>
    <w:rsid w:val="00A426AF"/>
    <w:rsid w:val="00A54409"/>
    <w:rsid w:val="00A60598"/>
    <w:rsid w:val="00A63810"/>
    <w:rsid w:val="00A8313E"/>
    <w:rsid w:val="00A9139D"/>
    <w:rsid w:val="00A94B03"/>
    <w:rsid w:val="00A95DEA"/>
    <w:rsid w:val="00A9637A"/>
    <w:rsid w:val="00AA482E"/>
    <w:rsid w:val="00AA7594"/>
    <w:rsid w:val="00AC70B6"/>
    <w:rsid w:val="00AC7C23"/>
    <w:rsid w:val="00AD2814"/>
    <w:rsid w:val="00AD43AD"/>
    <w:rsid w:val="00AD7D9A"/>
    <w:rsid w:val="00AD7EB5"/>
    <w:rsid w:val="00AE03EE"/>
    <w:rsid w:val="00AE5FB8"/>
    <w:rsid w:val="00AE7497"/>
    <w:rsid w:val="00AF0A07"/>
    <w:rsid w:val="00B02CE8"/>
    <w:rsid w:val="00B073F1"/>
    <w:rsid w:val="00B12220"/>
    <w:rsid w:val="00B2117A"/>
    <w:rsid w:val="00B238EF"/>
    <w:rsid w:val="00B25D08"/>
    <w:rsid w:val="00B25DE8"/>
    <w:rsid w:val="00B2675E"/>
    <w:rsid w:val="00B26E35"/>
    <w:rsid w:val="00B26F8C"/>
    <w:rsid w:val="00B27FB1"/>
    <w:rsid w:val="00B318C0"/>
    <w:rsid w:val="00B44266"/>
    <w:rsid w:val="00B619BE"/>
    <w:rsid w:val="00B61E0C"/>
    <w:rsid w:val="00B62EDB"/>
    <w:rsid w:val="00B64A0D"/>
    <w:rsid w:val="00B70E0A"/>
    <w:rsid w:val="00B73D89"/>
    <w:rsid w:val="00B77DDC"/>
    <w:rsid w:val="00B80F67"/>
    <w:rsid w:val="00B859B4"/>
    <w:rsid w:val="00B92342"/>
    <w:rsid w:val="00BC4639"/>
    <w:rsid w:val="00BD2E0E"/>
    <w:rsid w:val="00BD43CF"/>
    <w:rsid w:val="00BE2FB9"/>
    <w:rsid w:val="00BE4284"/>
    <w:rsid w:val="00BE56F0"/>
    <w:rsid w:val="00BF0FD4"/>
    <w:rsid w:val="00BF1C23"/>
    <w:rsid w:val="00BF2C22"/>
    <w:rsid w:val="00BF382C"/>
    <w:rsid w:val="00BF3943"/>
    <w:rsid w:val="00C01012"/>
    <w:rsid w:val="00C05CDD"/>
    <w:rsid w:val="00C129C7"/>
    <w:rsid w:val="00C12C33"/>
    <w:rsid w:val="00C12C7D"/>
    <w:rsid w:val="00C1494E"/>
    <w:rsid w:val="00C23179"/>
    <w:rsid w:val="00C26C6A"/>
    <w:rsid w:val="00C41DD0"/>
    <w:rsid w:val="00C52BCB"/>
    <w:rsid w:val="00C5381F"/>
    <w:rsid w:val="00C56436"/>
    <w:rsid w:val="00C6010C"/>
    <w:rsid w:val="00C61205"/>
    <w:rsid w:val="00C72C99"/>
    <w:rsid w:val="00C761A9"/>
    <w:rsid w:val="00C80A8B"/>
    <w:rsid w:val="00C902CF"/>
    <w:rsid w:val="00C91AE9"/>
    <w:rsid w:val="00C93DD3"/>
    <w:rsid w:val="00CA02B4"/>
    <w:rsid w:val="00CA0D9F"/>
    <w:rsid w:val="00CA242A"/>
    <w:rsid w:val="00CA584D"/>
    <w:rsid w:val="00CA7546"/>
    <w:rsid w:val="00CC5269"/>
    <w:rsid w:val="00CD1BDF"/>
    <w:rsid w:val="00CD51D4"/>
    <w:rsid w:val="00CE2A82"/>
    <w:rsid w:val="00CF5660"/>
    <w:rsid w:val="00D002BA"/>
    <w:rsid w:val="00D03244"/>
    <w:rsid w:val="00D037AF"/>
    <w:rsid w:val="00D04FC3"/>
    <w:rsid w:val="00D2145E"/>
    <w:rsid w:val="00D250D0"/>
    <w:rsid w:val="00D272F7"/>
    <w:rsid w:val="00D31C49"/>
    <w:rsid w:val="00D44564"/>
    <w:rsid w:val="00D53042"/>
    <w:rsid w:val="00D55D20"/>
    <w:rsid w:val="00D57854"/>
    <w:rsid w:val="00D632BF"/>
    <w:rsid w:val="00D7175B"/>
    <w:rsid w:val="00D72A89"/>
    <w:rsid w:val="00D84533"/>
    <w:rsid w:val="00D85B0F"/>
    <w:rsid w:val="00D86465"/>
    <w:rsid w:val="00D871B1"/>
    <w:rsid w:val="00D94783"/>
    <w:rsid w:val="00DB1188"/>
    <w:rsid w:val="00DB46CD"/>
    <w:rsid w:val="00DB5A37"/>
    <w:rsid w:val="00DC7F1A"/>
    <w:rsid w:val="00DE074D"/>
    <w:rsid w:val="00DE51D9"/>
    <w:rsid w:val="00E0721C"/>
    <w:rsid w:val="00E150AD"/>
    <w:rsid w:val="00E23ED4"/>
    <w:rsid w:val="00E24BAA"/>
    <w:rsid w:val="00E263AF"/>
    <w:rsid w:val="00E2664B"/>
    <w:rsid w:val="00E32D79"/>
    <w:rsid w:val="00E33961"/>
    <w:rsid w:val="00E40D35"/>
    <w:rsid w:val="00E40F29"/>
    <w:rsid w:val="00E41B85"/>
    <w:rsid w:val="00E4686D"/>
    <w:rsid w:val="00E470E4"/>
    <w:rsid w:val="00E55A19"/>
    <w:rsid w:val="00E6415B"/>
    <w:rsid w:val="00E64EC8"/>
    <w:rsid w:val="00E70C1F"/>
    <w:rsid w:val="00E727F4"/>
    <w:rsid w:val="00E81695"/>
    <w:rsid w:val="00E867D7"/>
    <w:rsid w:val="00E877EB"/>
    <w:rsid w:val="00E90CDD"/>
    <w:rsid w:val="00E9167E"/>
    <w:rsid w:val="00E96A40"/>
    <w:rsid w:val="00EA2BC0"/>
    <w:rsid w:val="00EA5D9B"/>
    <w:rsid w:val="00EB0FBF"/>
    <w:rsid w:val="00EB5C45"/>
    <w:rsid w:val="00EB68F0"/>
    <w:rsid w:val="00EC5114"/>
    <w:rsid w:val="00ED06F3"/>
    <w:rsid w:val="00ED7D62"/>
    <w:rsid w:val="00EE724F"/>
    <w:rsid w:val="00F120ED"/>
    <w:rsid w:val="00F1252A"/>
    <w:rsid w:val="00F154F5"/>
    <w:rsid w:val="00F17505"/>
    <w:rsid w:val="00F224F3"/>
    <w:rsid w:val="00F31537"/>
    <w:rsid w:val="00F32D5C"/>
    <w:rsid w:val="00F34D8A"/>
    <w:rsid w:val="00F40AE6"/>
    <w:rsid w:val="00F44AA7"/>
    <w:rsid w:val="00F4640F"/>
    <w:rsid w:val="00F51A6B"/>
    <w:rsid w:val="00F51DB4"/>
    <w:rsid w:val="00F575CE"/>
    <w:rsid w:val="00F57F91"/>
    <w:rsid w:val="00F6433F"/>
    <w:rsid w:val="00F6701D"/>
    <w:rsid w:val="00F7399F"/>
    <w:rsid w:val="00F74D0D"/>
    <w:rsid w:val="00F754C3"/>
    <w:rsid w:val="00F80319"/>
    <w:rsid w:val="00FA1ABF"/>
    <w:rsid w:val="00FB0E0B"/>
    <w:rsid w:val="00FB6A0D"/>
    <w:rsid w:val="00FB799D"/>
    <w:rsid w:val="00FC153D"/>
    <w:rsid w:val="00FC24DD"/>
    <w:rsid w:val="00FC76DA"/>
    <w:rsid w:val="00FF3396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48C5B"/>
  <w15:chartTrackingRefBased/>
  <w15:docId w15:val="{31BE76C9-C6BF-954D-BD73-176C7893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23ED4"/>
    <w:pPr>
      <w:keepNext/>
      <w:outlineLvl w:val="0"/>
    </w:pPr>
    <w:rPr>
      <w:rFonts w:ascii="Cordia New" w:eastAsia="Cordia New" w:hAnsi="Cordia New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4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9CA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81F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535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535"/>
    <w:pPr>
      <w:spacing w:before="240" w:after="60"/>
      <w:outlineLvl w:val="7"/>
    </w:pPr>
    <w:rPr>
      <w:rFonts w:ascii="Calibri" w:hAnsi="Calibri" w:cs="Cordia New"/>
      <w:i/>
      <w:iCs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7C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52032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E23ED4"/>
    <w:rPr>
      <w:rFonts w:ascii="Cordia New" w:eastAsia="Cordia New" w:hAnsi="Cordia New"/>
      <w:sz w:val="32"/>
      <w:szCs w:val="32"/>
    </w:rPr>
  </w:style>
  <w:style w:type="paragraph" w:styleId="BodyText">
    <w:name w:val="Body Text"/>
    <w:basedOn w:val="Normal"/>
    <w:link w:val="BodyTextChar"/>
    <w:rsid w:val="00776BC6"/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BodyTextChar">
    <w:name w:val="Body Text Char"/>
    <w:link w:val="BodyText"/>
    <w:rsid w:val="00776BC6"/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Heading2Char">
    <w:name w:val="Heading 2 Char"/>
    <w:link w:val="Heading2"/>
    <w:uiPriority w:val="9"/>
    <w:semiHidden/>
    <w:rsid w:val="000664E6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6Char">
    <w:name w:val="Heading 6 Char"/>
    <w:link w:val="Heading6"/>
    <w:uiPriority w:val="9"/>
    <w:semiHidden/>
    <w:rsid w:val="008E4535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Heading8Char">
    <w:name w:val="Heading 8 Char"/>
    <w:link w:val="Heading8"/>
    <w:uiPriority w:val="9"/>
    <w:semiHidden/>
    <w:rsid w:val="008E4535"/>
    <w:rPr>
      <w:rFonts w:ascii="Calibri" w:eastAsia="Times New Roman" w:hAnsi="Calibri" w:cs="Cordia New"/>
      <w:i/>
      <w:iCs/>
      <w:sz w:val="24"/>
      <w:szCs w:val="30"/>
    </w:rPr>
  </w:style>
  <w:style w:type="character" w:customStyle="1" w:styleId="Heading4Char">
    <w:name w:val="Heading 4 Char"/>
    <w:link w:val="Heading4"/>
    <w:uiPriority w:val="9"/>
    <w:semiHidden/>
    <w:rsid w:val="003509CA"/>
    <w:rPr>
      <w:rFonts w:ascii="Calibri" w:eastAsia="Times New Roman" w:hAnsi="Calibri" w:cs="Cordia New"/>
      <w:b/>
      <w:bCs/>
      <w:sz w:val="28"/>
      <w:szCs w:val="35"/>
    </w:rPr>
  </w:style>
  <w:style w:type="paragraph" w:styleId="Header">
    <w:name w:val="header"/>
    <w:basedOn w:val="Normal"/>
    <w:link w:val="HeaderChar"/>
    <w:uiPriority w:val="99"/>
    <w:unhideWhenUsed/>
    <w:rsid w:val="00775D4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75D4E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75D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75D4E"/>
    <w:rPr>
      <w:sz w:val="24"/>
      <w:szCs w:val="28"/>
    </w:rPr>
  </w:style>
  <w:style w:type="character" w:customStyle="1" w:styleId="st">
    <w:name w:val="st"/>
    <w:rsid w:val="007316B9"/>
  </w:style>
  <w:style w:type="character" w:styleId="Emphasis">
    <w:name w:val="Emphasis"/>
    <w:uiPriority w:val="20"/>
    <w:qFormat/>
    <w:rsid w:val="007316B9"/>
    <w:rPr>
      <w:i/>
      <w:iCs/>
    </w:rPr>
  </w:style>
  <w:style w:type="character" w:customStyle="1" w:styleId="Heading5Char">
    <w:name w:val="Heading 5 Char"/>
    <w:link w:val="Heading5"/>
    <w:uiPriority w:val="9"/>
    <w:semiHidden/>
    <w:rsid w:val="00C5381F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ya-q-full-text">
    <w:name w:val="ya-q-full-text"/>
    <w:rsid w:val="000D7212"/>
  </w:style>
  <w:style w:type="character" w:styleId="Strong">
    <w:name w:val="Strong"/>
    <w:uiPriority w:val="22"/>
    <w:qFormat/>
    <w:rsid w:val="00AD7EB5"/>
    <w:rPr>
      <w:b/>
      <w:bCs/>
    </w:rPr>
  </w:style>
  <w:style w:type="character" w:styleId="Hyperlink">
    <w:name w:val="Hyperlink"/>
    <w:uiPriority w:val="99"/>
    <w:unhideWhenUsed/>
    <w:rsid w:val="00307F2F"/>
    <w:rPr>
      <w:color w:val="0000FF"/>
      <w:u w:val="single"/>
    </w:rPr>
  </w:style>
  <w:style w:type="paragraph" w:styleId="ListParagraph">
    <w:name w:val="List Paragraph"/>
    <w:basedOn w:val="Normal"/>
    <w:qFormat/>
    <w:rsid w:val="005D71D7"/>
    <w:pPr>
      <w:ind w:left="720"/>
      <w:contextualSpacing/>
    </w:pPr>
    <w:rPr>
      <w:rFonts w:ascii="Cordia New" w:eastAsia="Cordia New" w:hAnsi="Cordia New"/>
      <w:sz w:val="28"/>
      <w:szCs w:val="35"/>
      <w:lang w:eastAsia="zh-TW"/>
    </w:rPr>
  </w:style>
  <w:style w:type="character" w:styleId="CommentReference">
    <w:name w:val="annotation reference"/>
    <w:uiPriority w:val="99"/>
    <w:semiHidden/>
    <w:unhideWhenUsed/>
    <w:rsid w:val="00C41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DD0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C41DD0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D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1DD0"/>
    <w:rPr>
      <w:b/>
      <w:bCs/>
      <w:szCs w:val="25"/>
    </w:rPr>
  </w:style>
  <w:style w:type="paragraph" w:customStyle="1" w:styleId="Default">
    <w:name w:val="Default"/>
    <w:rsid w:val="005A2EA7"/>
    <w:pPr>
      <w:autoSpaceDE w:val="0"/>
      <w:autoSpaceDN w:val="0"/>
      <w:adjustRightInd w:val="0"/>
    </w:pPr>
    <w:rPr>
      <w:rFonts w:eastAsiaTheme="minorHAns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F5A3633F58842968901BD4B1DBCAD" ma:contentTypeVersion="14" ma:contentTypeDescription="Create a new document." ma:contentTypeScope="" ma:versionID="fe0e8baa281306e7d4478e82d40aeb47">
  <xsd:schema xmlns:xsd="http://www.w3.org/2001/XMLSchema" xmlns:xs="http://www.w3.org/2001/XMLSchema" xmlns:p="http://schemas.microsoft.com/office/2006/metadata/properties" xmlns:ns3="86efcea2-5d9c-4c82-b9e1-8e46167db5ca" xmlns:ns4="d4954139-214b-4a2a-a80a-487e6c9d34cf" targetNamespace="http://schemas.microsoft.com/office/2006/metadata/properties" ma:root="true" ma:fieldsID="f985b95be66dd40f8f6fe0f478b01486" ns3:_="" ns4:_="">
    <xsd:import namespace="86efcea2-5d9c-4c82-b9e1-8e46167db5ca"/>
    <xsd:import namespace="d4954139-214b-4a2a-a80a-487e6c9d3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cea2-5d9c-4c82-b9e1-8e46167db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4139-214b-4a2a-a80a-487e6c9d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9E708-B58B-4299-BC80-B00E817F8B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C3CB5-9712-414B-A835-DC7E91DA2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cea2-5d9c-4c82-b9e1-8e46167db5ca"/>
    <ds:schemaRef ds:uri="d4954139-214b-4a2a-a80a-487e6c9d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AB41E-F6B5-45B3-92BB-61A1975D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hOME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User</dc:creator>
  <cp:keywords/>
  <cp:lastModifiedBy>User</cp:lastModifiedBy>
  <cp:revision>2</cp:revision>
  <cp:lastPrinted>2017-05-30T02:27:00Z</cp:lastPrinted>
  <dcterms:created xsi:type="dcterms:W3CDTF">2022-04-26T08:34:00Z</dcterms:created>
  <dcterms:modified xsi:type="dcterms:W3CDTF">2022-04-26T08:34:00Z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0x010100ADFF5A3633F58842968901BD4B1DBCAD</vt:lpwstr>
  </property>
</Properties>
</file>